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07F" w:rsidRDefault="00E0707F">
      <w:pPr>
        <w:pStyle w:val="ConsPlusNormal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4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:rsidR="00E0707F" w:rsidRDefault="00E0707F">
      <w:pPr>
        <w:pStyle w:val="ConsPlusNormal"/>
        <w:jc w:val="both"/>
        <w:outlineLvl w:val="0"/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E0707F">
        <w:tc>
          <w:tcPr>
            <w:tcW w:w="4677" w:type="dxa"/>
          </w:tcPr>
          <w:p w:rsidR="00E0707F" w:rsidRDefault="00E0707F">
            <w:pPr>
              <w:pStyle w:val="ConsPlusNormal"/>
            </w:pPr>
            <w:r>
              <w:t>18 декабря 2009 года</w:t>
            </w:r>
          </w:p>
        </w:tc>
        <w:tc>
          <w:tcPr>
            <w:tcW w:w="4677" w:type="dxa"/>
          </w:tcPr>
          <w:p w:rsidR="00E0707F" w:rsidRDefault="00E0707F">
            <w:pPr>
              <w:pStyle w:val="ConsPlusNormal"/>
              <w:jc w:val="right"/>
            </w:pPr>
            <w:r>
              <w:t>N 130-з</w:t>
            </w:r>
          </w:p>
        </w:tc>
      </w:tr>
    </w:tbl>
    <w:p w:rsidR="00E0707F" w:rsidRDefault="00E070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E0707F" w:rsidRDefault="00E0707F">
      <w:pPr>
        <w:pStyle w:val="ConsPlusNormal"/>
        <w:jc w:val="center"/>
        <w:rPr>
          <w:b/>
          <w:bCs/>
        </w:rPr>
      </w:pPr>
      <w:r>
        <w:rPr>
          <w:b/>
          <w:bCs/>
        </w:rPr>
        <w:t>СМОЛЕНСКАЯ ОБЛАСТЬ</w:t>
      </w:r>
    </w:p>
    <w:p w:rsidR="00E0707F" w:rsidRDefault="00E0707F">
      <w:pPr>
        <w:pStyle w:val="ConsPlusNormal"/>
        <w:jc w:val="center"/>
        <w:rPr>
          <w:b/>
          <w:bCs/>
        </w:rPr>
      </w:pPr>
    </w:p>
    <w:p w:rsidR="00E0707F" w:rsidRDefault="00E0707F">
      <w:pPr>
        <w:pStyle w:val="ConsPlusNormal"/>
        <w:jc w:val="center"/>
        <w:rPr>
          <w:b/>
          <w:bCs/>
        </w:rPr>
      </w:pPr>
      <w:r>
        <w:rPr>
          <w:b/>
          <w:bCs/>
        </w:rPr>
        <w:t>ОБЛАСТНОЙ ЗАКОН</w:t>
      </w:r>
    </w:p>
    <w:p w:rsidR="00E0707F" w:rsidRDefault="00E0707F">
      <w:pPr>
        <w:pStyle w:val="ConsPlusNormal"/>
        <w:jc w:val="center"/>
        <w:rPr>
          <w:b/>
          <w:bCs/>
        </w:rPr>
      </w:pPr>
    </w:p>
    <w:p w:rsidR="00E0707F" w:rsidRDefault="00E0707F">
      <w:pPr>
        <w:pStyle w:val="ConsPlusNormal"/>
        <w:jc w:val="center"/>
        <w:rPr>
          <w:b/>
          <w:bCs/>
        </w:rPr>
      </w:pPr>
      <w:r>
        <w:rPr>
          <w:b/>
          <w:bCs/>
        </w:rPr>
        <w:t>О КВОТИРОВАНИИ РАБОЧИХ МЕСТ ДЛЯ ТРУДОУСТРОЙСТВА</w:t>
      </w:r>
    </w:p>
    <w:p w:rsidR="00E0707F" w:rsidRDefault="00E0707F">
      <w:pPr>
        <w:pStyle w:val="ConsPlusNormal"/>
        <w:jc w:val="center"/>
        <w:rPr>
          <w:b/>
          <w:bCs/>
        </w:rPr>
      </w:pPr>
      <w:r>
        <w:rPr>
          <w:b/>
          <w:bCs/>
        </w:rPr>
        <w:t>ОТДЕЛЬНЫХ КАТЕГОРИЙ ГРАЖДАН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jc w:val="right"/>
      </w:pPr>
      <w:proofErr w:type="gramStart"/>
      <w:r>
        <w:t>Принят</w:t>
      </w:r>
      <w:proofErr w:type="gramEnd"/>
      <w:r>
        <w:t xml:space="preserve"> Смоленской областной Думой</w:t>
      </w:r>
    </w:p>
    <w:p w:rsidR="00E0707F" w:rsidRDefault="00E0707F">
      <w:pPr>
        <w:pStyle w:val="ConsPlusNormal"/>
        <w:jc w:val="right"/>
      </w:pPr>
      <w:r>
        <w:t>17 декабря 2009 года</w:t>
      </w:r>
    </w:p>
    <w:p w:rsidR="00E0707F" w:rsidRDefault="00E0707F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9"/>
        <w:gridCol w:w="113"/>
      </w:tblGrid>
      <w:tr w:rsidR="00E070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07F" w:rsidRDefault="00E0707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07F" w:rsidRDefault="00E0707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0707F" w:rsidRDefault="00E0707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E0707F" w:rsidRDefault="00E0707F">
            <w:pPr>
              <w:pStyle w:val="ConsPlusNormal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Смоленской области</w:t>
            </w:r>
            <w:proofErr w:type="gramEnd"/>
          </w:p>
          <w:p w:rsidR="00E0707F" w:rsidRDefault="00E0707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21.02.2012 N 5-з)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07F" w:rsidRDefault="00E0707F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1</w:t>
      </w:r>
    </w:p>
    <w:p w:rsidR="00E0707F" w:rsidRDefault="00E0707F">
      <w:pPr>
        <w:pStyle w:val="ConsPlusNormal"/>
        <w:ind w:firstLine="540"/>
        <w:jc w:val="both"/>
      </w:pPr>
    </w:p>
    <w:p w:rsidR="00E0707F" w:rsidRDefault="00E0707F">
      <w:pPr>
        <w:pStyle w:val="ConsPlusNormal"/>
        <w:ind w:firstLine="540"/>
        <w:jc w:val="both"/>
      </w:pPr>
      <w:r>
        <w:t xml:space="preserve">(в ред. </w:t>
      </w:r>
      <w:hyperlink r:id="rId6" w:history="1">
        <w:r>
          <w:rPr>
            <w:color w:val="0000FF"/>
          </w:rPr>
          <w:t>закона</w:t>
        </w:r>
      </w:hyperlink>
      <w:r>
        <w:t xml:space="preserve"> Смоленской области от 21.02.2012 N 5-з)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ind w:firstLine="540"/>
        <w:jc w:val="both"/>
      </w:pPr>
      <w:r>
        <w:t>Настоящий областной закон регулирует на территории Смоленской области отношения, связанные с квотированием рабочих мест для трудоустройства следующих категорий граждан Российской Федерации, проживающих на территории Смоленской области: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1) несовершеннолетних в возрасте от 16 до 18 лет (далее - несовершеннолетние);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2) лиц, отбывших наказание в виде лишения свободы (далее - лица, отбывшие наказание).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2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ind w:firstLine="540"/>
        <w:jc w:val="both"/>
      </w:pPr>
      <w:r>
        <w:t>В настоящем областном законе используются следующие понятия: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1) квота - рассчитанное в соответствии с настоящим областным законом минимальное количество рабочих мест для трудоустройства несовершеннолетних, лиц, отбывших наказание, в процентах от среднесписочной численности работников;</w:t>
      </w:r>
    </w:p>
    <w:p w:rsidR="00E0707F" w:rsidRDefault="00E0707F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закона</w:t>
        </w:r>
      </w:hyperlink>
      <w:r>
        <w:t xml:space="preserve"> Смоленской области от 21.02.2012 N 5-з)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2) квотирование рабочих мест - выделение (создание) рабочих мест для трудоустройства несовершеннолетних, лиц, отбывших наказание, в соответствии с установленной настоящим областным законом квотой;</w:t>
      </w:r>
    </w:p>
    <w:p w:rsidR="00E0707F" w:rsidRDefault="00E0707F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Смоленской области от 21.02.2012 N 5-з)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3) выполнение квоты - трудоустройство в организации несовершеннолетних, лиц, отбывших наказание, на выделенные (созданные) рабочие места, подтвержденное заключением трудовых договоров.</w:t>
      </w:r>
    </w:p>
    <w:p w:rsidR="00E0707F" w:rsidRDefault="00E0707F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закона</w:t>
        </w:r>
      </w:hyperlink>
      <w:r>
        <w:t xml:space="preserve"> Смоленской области от 21.02.2012 N 5-з)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3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ind w:firstLine="540"/>
        <w:jc w:val="both"/>
      </w:pPr>
      <w:r>
        <w:lastRenderedPageBreak/>
        <w:t xml:space="preserve">1. Квота устанавливается организациям, действующим на территории Смоленской области, независимо от их организационно-правовых форм и форм собственности, численность работников которых составляет более 100 человек (далее - организации), в следующих </w:t>
      </w:r>
      <w:hyperlink r:id="rId10" w:history="1">
        <w:r>
          <w:rPr>
            <w:color w:val="0000FF"/>
          </w:rPr>
          <w:t>размерах</w:t>
        </w:r>
      </w:hyperlink>
      <w:r>
        <w:t>: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1) 1 процент от среднесписочной численности работников организации - для трудоустройства несовершеннолетних;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2) 1 процент от среднесписочной численности работников организации - для трудоустройства лиц, отбывших наказание.</w:t>
      </w:r>
    </w:p>
    <w:p w:rsidR="00E0707F" w:rsidRDefault="00E0707F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Смоленской области от 21.02.2012 N 5-з)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2. Организации самостоятельно рассчитывают количество квотируемых рабочих мест исходя из среднесписочной численности работников. При расчете количества квотируемых рабочих мест округление их числа производится в сторону уменьшения до целого значения. Информация о количестве квотируемых рабочих мест направляется организациями в орган службы занятости населения, расположенный на территории соответствующего муниципального района (городского округа) Смоленской области.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3. Выполнение квоты осуществляется организациями по направлению органов службы занятости населения.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4. Порядок выполнения квоты устанавливается нормативным правовым актом Администрации Смоленской области.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4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ind w:firstLine="540"/>
        <w:jc w:val="both"/>
      </w:pPr>
      <w:r>
        <w:t xml:space="preserve">1. </w:t>
      </w:r>
      <w:proofErr w:type="gramStart"/>
      <w:r>
        <w:t>Организациям (за исключением государственных (муниципальных) учреждений), осуществляющим трудоустройство несовершеннолетних, лиц, отбывших наказание, по направлению органов службы занятости населения на выделенные (созданные) рабочие места в счет установленной настоящим областным законом квоты, ежемесячно из областного бюджета на каждого трудоустроенного ими несовершеннолетнего, лица, отбывшего наказание, предоставляется субсидия в целях возмещения затрат на оплату труда несовершеннолетних, лиц, отбывших наказание (далее - субсидия).</w:t>
      </w:r>
      <w:proofErr w:type="gramEnd"/>
    </w:p>
    <w:p w:rsidR="00E0707F" w:rsidRDefault="00E0707F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</w:t>
      </w:r>
      <w:hyperlink r:id="rId12" w:history="1">
        <w:r>
          <w:rPr>
            <w:color w:val="0000FF"/>
          </w:rPr>
          <w:t>закона</w:t>
        </w:r>
      </w:hyperlink>
      <w:r>
        <w:t xml:space="preserve"> Смоленской области от 21.02.2012 N 5-з)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 xml:space="preserve">2. При определении ежемесячного размера субсидии учитываются базовая сумма, равная минимальному размеру оплаты труда, установленному </w:t>
      </w:r>
      <w:hyperlink r:id="rId13" w:history="1">
        <w:r>
          <w:rPr>
            <w:color w:val="0000FF"/>
          </w:rPr>
          <w:t>статьей 1</w:t>
        </w:r>
      </w:hyperlink>
      <w:r>
        <w:t xml:space="preserve"> Федерального закона от 19 июня 2000 года N 82-ФЗ "О минимальном размере оплаты труда", фактически отработанное несовершеннолетним, лицом, отбывшим наказание, время (в месяце) и </w:t>
      </w:r>
      <w:proofErr w:type="gramStart"/>
      <w:r>
        <w:t>начисления</w:t>
      </w:r>
      <w:proofErr w:type="gramEnd"/>
      <w:r>
        <w:t xml:space="preserve"> на фонд оплаты труда исходя из указанных базовой суммы и отработанного времени.</w:t>
      </w:r>
    </w:p>
    <w:p w:rsidR="00E0707F" w:rsidRDefault="00E0707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Смоленской области от 21.02.2012 N 5-з)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 xml:space="preserve">3. Субсидия предоставляется в течение первых трех месяцев со дня, с которого несовершеннолетний, лицо, отбывшее наказание, приступили к работе, за исключением случаев, установленных </w:t>
      </w:r>
      <w:hyperlink w:anchor="Par54" w:history="1">
        <w:r>
          <w:rPr>
            <w:color w:val="0000FF"/>
          </w:rPr>
          <w:t>частью 4</w:t>
        </w:r>
      </w:hyperlink>
      <w:r>
        <w:t xml:space="preserve"> настоящей статьи.</w:t>
      </w:r>
    </w:p>
    <w:p w:rsidR="00E0707F" w:rsidRDefault="00E0707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Смоленской области от 21.02.2012 N 5-з)</w:t>
      </w:r>
    </w:p>
    <w:p w:rsidR="00E0707F" w:rsidRDefault="00E0707F">
      <w:pPr>
        <w:pStyle w:val="ConsPlusNormal"/>
        <w:spacing w:before="220"/>
        <w:ind w:firstLine="540"/>
        <w:jc w:val="both"/>
      </w:pPr>
      <w:bookmarkStart w:id="0" w:name="Par54"/>
      <w:bookmarkEnd w:id="0"/>
      <w:r>
        <w:t>4. Предоставление субсидии прекращается в следующих случаях: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1) достижения несовершеннолетним совершеннолетия;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>2) прекращения трудового договора с несовершеннолетним, лицом, отбывшим наказание.</w:t>
      </w:r>
    </w:p>
    <w:p w:rsidR="00E0707F" w:rsidRDefault="00E0707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закона</w:t>
        </w:r>
      </w:hyperlink>
      <w:r>
        <w:t xml:space="preserve"> Смоленской области от 21.02.2012 N 5-з)</w:t>
      </w:r>
    </w:p>
    <w:p w:rsidR="00E0707F" w:rsidRDefault="00E0707F">
      <w:pPr>
        <w:pStyle w:val="ConsPlusNormal"/>
        <w:spacing w:before="220"/>
        <w:ind w:firstLine="540"/>
        <w:jc w:val="both"/>
      </w:pPr>
      <w:r>
        <w:t xml:space="preserve">5. Предоставление субсидии осуществляется в соответствии с областным законом об областном бюджете на очередной финансовый год и плановый период и принимаемым в </w:t>
      </w:r>
      <w:r>
        <w:lastRenderedPageBreak/>
        <w:t>соответствии с ним нормативным правовым актом Администрации Смоленской области.</w:t>
      </w:r>
    </w:p>
    <w:p w:rsidR="00E0707F" w:rsidRDefault="00E0707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Смоленской области от 21.02.2012 N 5-з)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5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ind w:firstLine="540"/>
        <w:jc w:val="both"/>
      </w:pPr>
      <w:r>
        <w:t>Настоящий областной закон вступает в силу с 1 января 2010 года.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jc w:val="right"/>
      </w:pPr>
      <w:r>
        <w:t>Губернатор</w:t>
      </w:r>
    </w:p>
    <w:p w:rsidR="00E0707F" w:rsidRDefault="00E0707F">
      <w:pPr>
        <w:pStyle w:val="ConsPlusNormal"/>
        <w:jc w:val="right"/>
      </w:pPr>
      <w:r>
        <w:t>Смоленской области</w:t>
      </w:r>
    </w:p>
    <w:p w:rsidR="00E0707F" w:rsidRDefault="00E0707F">
      <w:pPr>
        <w:pStyle w:val="ConsPlusNormal"/>
        <w:jc w:val="right"/>
      </w:pPr>
      <w:r>
        <w:t>С.В.АНТУФЬЕВ</w:t>
      </w:r>
    </w:p>
    <w:p w:rsidR="00E0707F" w:rsidRDefault="00E0707F">
      <w:pPr>
        <w:pStyle w:val="ConsPlusNormal"/>
      </w:pPr>
      <w:r>
        <w:t>18 декабря 2009 года</w:t>
      </w:r>
    </w:p>
    <w:p w:rsidR="00E0707F" w:rsidRDefault="00E0707F">
      <w:pPr>
        <w:pStyle w:val="ConsPlusNormal"/>
        <w:spacing w:before="220"/>
      </w:pPr>
      <w:r>
        <w:t>N 130-з</w:t>
      </w: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jc w:val="both"/>
      </w:pPr>
    </w:p>
    <w:p w:rsidR="00E0707F" w:rsidRDefault="00E070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3BF4" w:rsidRDefault="008D3BF4"/>
    <w:sectPr w:rsidR="008D3BF4" w:rsidSect="00993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0707F"/>
    <w:rsid w:val="008D3BF4"/>
    <w:rsid w:val="00E07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0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76&amp;n=51953&amp;dst=100016" TargetMode="External"/><Relationship Id="rId13" Type="http://schemas.openxmlformats.org/officeDocument/2006/relationships/hyperlink" Target="https://login.consultant.ru/link/?req=doc&amp;base=RZR&amp;n=520118&amp;dst=7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376&amp;n=51953&amp;dst=100016" TargetMode="External"/><Relationship Id="rId12" Type="http://schemas.openxmlformats.org/officeDocument/2006/relationships/hyperlink" Target="https://login.consultant.ru/link/?req=doc&amp;base=RLAW376&amp;n=51953&amp;dst=100022" TargetMode="External"/><Relationship Id="rId17" Type="http://schemas.openxmlformats.org/officeDocument/2006/relationships/hyperlink" Target="https://login.consultant.ru/link/?req=doc&amp;base=RLAW376&amp;n=51953&amp;dst=1000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76&amp;n=51953&amp;dst=100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76&amp;n=51953&amp;dst=100011" TargetMode="External"/><Relationship Id="rId11" Type="http://schemas.openxmlformats.org/officeDocument/2006/relationships/hyperlink" Target="https://login.consultant.ru/link/?req=doc&amp;base=RLAW376&amp;n=51953&amp;dst=100017" TargetMode="External"/><Relationship Id="rId5" Type="http://schemas.openxmlformats.org/officeDocument/2006/relationships/hyperlink" Target="https://login.consultant.ru/link/?req=doc&amp;base=RLAW376&amp;n=51953&amp;dst=100008" TargetMode="External"/><Relationship Id="rId15" Type="http://schemas.openxmlformats.org/officeDocument/2006/relationships/hyperlink" Target="https://login.consultant.ru/link/?req=doc&amp;base=RLAW376&amp;n=51953&amp;dst=100025" TargetMode="External"/><Relationship Id="rId10" Type="http://schemas.openxmlformats.org/officeDocument/2006/relationships/hyperlink" Target="https://login.consultant.ru/link/?req=doc&amp;base=RZR&amp;n=520110&amp;dst=100343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376&amp;n=51953&amp;dst=100016" TargetMode="External"/><Relationship Id="rId14" Type="http://schemas.openxmlformats.org/officeDocument/2006/relationships/hyperlink" Target="https://login.consultant.ru/link/?req=doc&amp;base=RLAW376&amp;n=51953&amp;dst=100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913</Words>
  <Characters>5205</Characters>
  <Application>Microsoft Office Word</Application>
  <DocSecurity>0</DocSecurity>
  <Lines>43</Lines>
  <Paragraphs>12</Paragraphs>
  <ScaleCrop>false</ScaleCrop>
  <Company/>
  <LinksUpToDate>false</LinksUpToDate>
  <CharactersWithSpaces>6106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Трудоустройство3</dc:creator>
  <cp:lastModifiedBy>Трудоустройство3</cp:lastModifiedBy>
  <cp:revision>1</cp:revision>
  <dcterms:created xsi:type="dcterms:W3CDTF">2026-08-25T11:20:00Z</dcterms:created>
  <dcterms:modified xsi:type="dcterms:W3CDTF">2026-08-25T11:21:00Z</dcterms:modified>
</cp:coreProperties>
</file>