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3B" w:rsidRPr="00656E2B" w:rsidRDefault="00E94E31" w:rsidP="000C119B">
      <w:pPr>
        <w:shd w:val="clear" w:color="auto" w:fill="FFFFFF"/>
        <w:jc w:val="center"/>
        <w:rPr>
          <w:rFonts w:eastAsia="Times New Roman"/>
          <w:shadow/>
          <w:color w:val="FF0000"/>
          <w:kern w:val="36"/>
          <w:sz w:val="36"/>
          <w:szCs w:val="36"/>
          <w:lang w:eastAsia="ru-RU"/>
        </w:rPr>
      </w:pPr>
      <w:r w:rsidRPr="00656E2B">
        <w:rPr>
          <w:rFonts w:eastAsia="Times New Roman"/>
          <w:b/>
          <w:bCs/>
          <w:shadow/>
          <w:color w:val="FF0000"/>
          <w:kern w:val="36"/>
          <w:sz w:val="36"/>
          <w:szCs w:val="36"/>
          <w:lang w:eastAsia="ru-RU"/>
        </w:rPr>
        <w:t>Рубрика «</w:t>
      </w:r>
      <w:r w:rsidR="0042193B" w:rsidRPr="00656E2B">
        <w:rPr>
          <w:rFonts w:eastAsia="Times New Roman"/>
          <w:b/>
          <w:bCs/>
          <w:shadow/>
          <w:color w:val="FF0000"/>
          <w:kern w:val="36"/>
          <w:sz w:val="36"/>
          <w:szCs w:val="36"/>
          <w:lang w:eastAsia="ru-RU"/>
        </w:rPr>
        <w:t>Я готов работать</w:t>
      </w:r>
      <w:r w:rsidRPr="00656E2B">
        <w:rPr>
          <w:rFonts w:eastAsia="Times New Roman"/>
          <w:b/>
          <w:bCs/>
          <w:shadow/>
          <w:color w:val="FF0000"/>
          <w:kern w:val="36"/>
          <w:sz w:val="36"/>
          <w:szCs w:val="36"/>
          <w:lang w:eastAsia="ru-RU"/>
        </w:rPr>
        <w:t>»</w:t>
      </w:r>
    </w:p>
    <w:p w:rsidR="000C119B" w:rsidRPr="000C119B" w:rsidRDefault="0042193B" w:rsidP="000C119B">
      <w:pPr>
        <w:shd w:val="clear" w:color="auto" w:fill="FFFFFF"/>
        <w:ind w:firstLine="567"/>
        <w:jc w:val="both"/>
        <w:rPr>
          <w:rFonts w:eastAsia="Times New Roman"/>
          <w:b/>
          <w:i/>
          <w:color w:val="0070C0"/>
          <w:lang w:eastAsia="ru-RU"/>
        </w:rPr>
      </w:pPr>
      <w:r w:rsidRPr="000C119B">
        <w:rPr>
          <w:rFonts w:eastAsia="Times New Roman"/>
          <w:b/>
          <w:i/>
          <w:color w:val="0070C0"/>
          <w:lang w:eastAsia="ru-RU"/>
        </w:rPr>
        <w:t xml:space="preserve"> Если Вы или Ваши близкие с ограниченными возможностями здоровья испытываете трудности в поиске работы </w:t>
      </w:r>
      <w:r w:rsidR="000C119B">
        <w:rPr>
          <w:rFonts w:eastAsia="Times New Roman"/>
          <w:b/>
          <w:i/>
          <w:color w:val="0070C0"/>
          <w:lang w:eastAsia="ru-RU"/>
        </w:rPr>
        <w:t>-</w:t>
      </w:r>
      <w:r w:rsidRPr="000C119B">
        <w:rPr>
          <w:rFonts w:eastAsia="Times New Roman"/>
          <w:b/>
          <w:i/>
          <w:color w:val="0070C0"/>
          <w:lang w:eastAsia="ru-RU"/>
        </w:rPr>
        <w:t xml:space="preserve"> этот раздел для Вас! Название рубрики не случайно </w:t>
      </w:r>
      <w:r w:rsidR="000C119B">
        <w:rPr>
          <w:rFonts w:eastAsia="Times New Roman"/>
          <w:b/>
          <w:i/>
          <w:color w:val="0070C0"/>
          <w:lang w:eastAsia="ru-RU"/>
        </w:rPr>
        <w:t>-</w:t>
      </w:r>
      <w:r w:rsidRPr="000C119B">
        <w:rPr>
          <w:rFonts w:eastAsia="Times New Roman"/>
          <w:b/>
          <w:i/>
          <w:color w:val="0070C0"/>
          <w:lang w:eastAsia="ru-RU"/>
        </w:rPr>
        <w:t xml:space="preserve"> порой принятие решения о трудоустройстве является самым важным шагом на пути к самореализации </w:t>
      </w:r>
      <w:r w:rsidR="000C119B">
        <w:rPr>
          <w:rFonts w:eastAsia="Times New Roman"/>
          <w:b/>
          <w:i/>
          <w:color w:val="0070C0"/>
          <w:lang w:eastAsia="ru-RU"/>
        </w:rPr>
        <w:t>-</w:t>
      </w:r>
      <w:r w:rsidRPr="000C119B">
        <w:rPr>
          <w:rFonts w:eastAsia="Times New Roman"/>
          <w:b/>
          <w:i/>
          <w:color w:val="0070C0"/>
          <w:lang w:eastAsia="ru-RU"/>
        </w:rPr>
        <w:t xml:space="preserve"> сделайте этот шаг вместе со специалистами центров занятости </w:t>
      </w:r>
      <w:r w:rsidR="000C119B">
        <w:rPr>
          <w:rFonts w:eastAsia="Times New Roman"/>
          <w:b/>
          <w:i/>
          <w:color w:val="0070C0"/>
          <w:lang w:eastAsia="ru-RU"/>
        </w:rPr>
        <w:t>-</w:t>
      </w:r>
      <w:r w:rsidRPr="000C119B">
        <w:rPr>
          <w:rFonts w:eastAsia="Times New Roman"/>
          <w:b/>
          <w:i/>
          <w:color w:val="0070C0"/>
          <w:lang w:eastAsia="ru-RU"/>
        </w:rPr>
        <w:t xml:space="preserve"> они непременно поддержат Вас, когда Вы скажете «Я готов работать!»</w:t>
      </w:r>
    </w:p>
    <w:p w:rsidR="000C119B" w:rsidRPr="00656E2B" w:rsidRDefault="000C119B" w:rsidP="000C119B">
      <w:pPr>
        <w:shd w:val="clear" w:color="auto" w:fill="FFFFFF"/>
        <w:ind w:firstLine="567"/>
        <w:jc w:val="both"/>
        <w:rPr>
          <w:rFonts w:eastAsia="Times New Roman"/>
          <w:color w:val="333333"/>
          <w:sz w:val="8"/>
          <w:szCs w:val="8"/>
          <w:lang w:eastAsia="ru-RU"/>
        </w:rPr>
      </w:pPr>
    </w:p>
    <w:p w:rsidR="00E94E31" w:rsidRDefault="0042193B" w:rsidP="000C119B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C119B">
        <w:rPr>
          <w:rFonts w:eastAsia="Times New Roman"/>
          <w:color w:val="333333"/>
          <w:lang w:eastAsia="ru-RU"/>
        </w:rPr>
        <w:t>Кроме того, здесь вы найдете ответы на самые популярные вопросы о трудоустройстве граждан с инвалидностью и получите полезную информацию.</w:t>
      </w:r>
    </w:p>
    <w:p w:rsidR="000C119B" w:rsidRPr="000C119B" w:rsidRDefault="000C119B" w:rsidP="000C119B">
      <w:pPr>
        <w:shd w:val="clear" w:color="auto" w:fill="FFFFFF"/>
        <w:ind w:firstLine="567"/>
        <w:jc w:val="both"/>
        <w:rPr>
          <w:rFonts w:eastAsia="Times New Roman"/>
          <w:color w:val="333333"/>
          <w:sz w:val="8"/>
          <w:szCs w:val="8"/>
          <w:lang w:eastAsia="ru-RU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0C119B" w:rsidTr="000C119B">
        <w:tc>
          <w:tcPr>
            <w:tcW w:w="1951" w:type="dxa"/>
            <w:shd w:val="clear" w:color="auto" w:fill="0070C0"/>
            <w:vAlign w:val="center"/>
          </w:tcPr>
          <w:p w:rsidR="000C119B" w:rsidRPr="000C119B" w:rsidRDefault="000C119B" w:rsidP="000C119B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ВОПРОС 1.</w:t>
            </w:r>
          </w:p>
        </w:tc>
        <w:tc>
          <w:tcPr>
            <w:tcW w:w="9037" w:type="dxa"/>
          </w:tcPr>
          <w:p w:rsidR="000C119B" w:rsidRPr="00656E2B" w:rsidRDefault="000C119B" w:rsidP="000C119B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Arial Cyr" w:hAnsi="Arial Cyr"/>
                <w:b/>
                <w:bCs/>
                <w:color w:val="0070C0"/>
                <w:spacing w:val="-4"/>
                <w:sz w:val="28"/>
                <w:szCs w:val="28"/>
              </w:rPr>
            </w:pPr>
            <w:r w:rsidRPr="00656E2B">
              <w:rPr>
                <w:rFonts w:ascii="Arial Cyr" w:hAnsi="Arial Cyr"/>
                <w:b/>
                <w:bCs/>
                <w:color w:val="0070C0"/>
                <w:spacing w:val="-4"/>
                <w:sz w:val="28"/>
                <w:szCs w:val="28"/>
              </w:rPr>
              <w:t xml:space="preserve">После прохождения МСЭ мне позвонили из службы  занятости и </w:t>
            </w:r>
            <w:proofErr w:type="gramStart"/>
            <w:r w:rsidRPr="00656E2B">
              <w:rPr>
                <w:rFonts w:ascii="Arial Cyr" w:hAnsi="Arial Cyr"/>
                <w:b/>
                <w:bCs/>
                <w:color w:val="0070C0"/>
                <w:spacing w:val="-4"/>
                <w:sz w:val="28"/>
                <w:szCs w:val="28"/>
              </w:rPr>
              <w:t>интересовались</w:t>
            </w:r>
            <w:proofErr w:type="gramEnd"/>
            <w:r w:rsidRPr="00656E2B">
              <w:rPr>
                <w:rFonts w:ascii="Arial Cyr" w:hAnsi="Arial Cyr"/>
                <w:b/>
                <w:bCs/>
                <w:color w:val="0070C0"/>
                <w:spacing w:val="-4"/>
                <w:sz w:val="28"/>
                <w:szCs w:val="28"/>
              </w:rPr>
              <w:t xml:space="preserve"> нуждаюсь ли я трудоустройстве, с чем это связано?</w:t>
            </w:r>
          </w:p>
        </w:tc>
      </w:tr>
    </w:tbl>
    <w:p w:rsidR="00913DE7" w:rsidRDefault="00913DE7" w:rsidP="00656E2B">
      <w:pPr>
        <w:pStyle w:val="ab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 Cyr" w:hAnsi="Arial Cyr"/>
          <w:color w:val="3B4256"/>
          <w:sz w:val="28"/>
          <w:szCs w:val="28"/>
        </w:rPr>
      </w:pPr>
      <w:r w:rsidRPr="000C119B">
        <w:rPr>
          <w:rFonts w:ascii="Arial Cyr" w:hAnsi="Arial Cyr"/>
          <w:color w:val="3B4256"/>
          <w:sz w:val="28"/>
          <w:szCs w:val="28"/>
        </w:rPr>
        <w:t>Действительно, центры занятости ведут индивидуальную работу с гражданами, которым при прохождении МСЭ рекомендовано трудоустройство.  Это связано с тем, что не все инвалиды обращаются лично в центр занятости, наша задача  выяснить  выявить имеющиеся барьеры для трудоустройства, реальную потребность  конкретного инвалида в трудоустройстве и других услугах центра занятости и при необходимости  ему их предоставить.</w:t>
      </w:r>
    </w:p>
    <w:p w:rsidR="000C119B" w:rsidRPr="00656E2B" w:rsidRDefault="000C119B" w:rsidP="000C119B">
      <w:pPr>
        <w:pStyle w:val="ab"/>
        <w:tabs>
          <w:tab w:val="left" w:pos="709"/>
        </w:tabs>
        <w:spacing w:before="0" w:beforeAutospacing="0" w:after="0" w:afterAutospacing="0"/>
        <w:jc w:val="both"/>
        <w:rPr>
          <w:rFonts w:ascii="Arial Cyr" w:hAnsi="Arial Cyr"/>
          <w:color w:val="3B4256"/>
          <w:sz w:val="12"/>
          <w:szCs w:val="12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0C119B" w:rsidTr="000C119B">
        <w:tc>
          <w:tcPr>
            <w:tcW w:w="1951" w:type="dxa"/>
            <w:shd w:val="clear" w:color="auto" w:fill="0070C0"/>
            <w:vAlign w:val="center"/>
          </w:tcPr>
          <w:p w:rsidR="000C119B" w:rsidRPr="000C119B" w:rsidRDefault="000C119B" w:rsidP="000C119B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2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0C119B" w:rsidRPr="000C119B" w:rsidRDefault="000C119B" w:rsidP="000C119B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cs="Segoe UI"/>
                <w:color w:val="0070C0"/>
                <w:shd w:val="clear" w:color="auto" w:fill="FFFFFF"/>
              </w:rPr>
            </w:pPr>
            <w:r w:rsidRPr="000C119B">
              <w:rPr>
                <w:rFonts w:eastAsia="Times New Roman"/>
                <w:b/>
                <w:bCs/>
                <w:color w:val="0070C0"/>
                <w:lang w:eastAsia="ru-RU"/>
              </w:rPr>
              <w:t>Что дает обращение в органы службы занятости населения?</w:t>
            </w:r>
            <w:r w:rsidRPr="000C119B">
              <w:rPr>
                <w:rFonts w:cs="Segoe UI"/>
                <w:color w:val="0070C0"/>
                <w:shd w:val="clear" w:color="auto" w:fill="FFFFFF"/>
              </w:rPr>
              <w:t xml:space="preserve"> </w:t>
            </w:r>
          </w:p>
        </w:tc>
      </w:tr>
    </w:tbl>
    <w:p w:rsidR="00350E89" w:rsidRDefault="00350E89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0C119B">
        <w:rPr>
          <w:rFonts w:eastAsia="Times New Roman"/>
          <w:color w:val="333333"/>
          <w:lang w:eastAsia="ru-RU"/>
        </w:rPr>
        <w:t>При  обращении в центр занятости  инвалидам  оказывается  содействие в  поиске подходящей работы.  С учетом  имеющегося опыта работы, образования, состояния  здоровья  осуществляется подбор вакансий  из имеющегося банка  данных.  П</w:t>
      </w:r>
      <w:r w:rsidR="00656E2B">
        <w:rPr>
          <w:rFonts w:eastAsia="Times New Roman"/>
          <w:color w:val="333333"/>
          <w:lang w:eastAsia="ru-RU"/>
        </w:rPr>
        <w:t>ри наличии подходящих вакансий инвалиду</w:t>
      </w:r>
      <w:r w:rsidRPr="000C119B">
        <w:rPr>
          <w:rFonts w:eastAsia="Times New Roman"/>
          <w:color w:val="333333"/>
          <w:lang w:eastAsia="ru-RU"/>
        </w:rPr>
        <w:t xml:space="preserve"> предоставляется  информация о них и выдает</w:t>
      </w:r>
      <w:r w:rsidR="00656E2B">
        <w:rPr>
          <w:rFonts w:eastAsia="Times New Roman"/>
          <w:color w:val="333333"/>
          <w:lang w:eastAsia="ru-RU"/>
        </w:rPr>
        <w:t>ся  направление к работодателю.</w:t>
      </w:r>
      <w:r w:rsidRPr="000C119B">
        <w:rPr>
          <w:rFonts w:eastAsia="Times New Roman"/>
          <w:color w:val="333333"/>
          <w:lang w:eastAsia="ru-RU"/>
        </w:rPr>
        <w:t xml:space="preserve"> Если подходящие вакансии  отсутствуют, и инвалид официально признан безработным, ему  могут  предложить пройти переобучение или повысить квалификацию по направлению органов  службы занятости.  Услуги центра занятости  бесплатны.</w:t>
      </w:r>
    </w:p>
    <w:p w:rsidR="00656E2B" w:rsidRPr="00656E2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sz w:val="12"/>
          <w:szCs w:val="12"/>
          <w:lang w:eastAsia="ru-RU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656E2B" w:rsidTr="00656E2B">
        <w:tc>
          <w:tcPr>
            <w:tcW w:w="1951" w:type="dxa"/>
            <w:shd w:val="clear" w:color="auto" w:fill="0070C0"/>
            <w:vAlign w:val="center"/>
          </w:tcPr>
          <w:p w:rsidR="00656E2B" w:rsidRPr="000C119B" w:rsidRDefault="00656E2B" w:rsidP="00656E2B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3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656E2B" w:rsidRPr="00656E2B" w:rsidRDefault="00656E2B" w:rsidP="00656E2B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656E2B">
              <w:rPr>
                <w:rFonts w:eastAsia="Times New Roman"/>
                <w:b/>
                <w:bCs/>
                <w:color w:val="0070C0"/>
                <w:lang w:eastAsia="ru-RU"/>
              </w:rPr>
              <w:t>Какие профессии наиболее популярны и востребованы у граждан с инвалидностью?</w:t>
            </w:r>
          </w:p>
        </w:tc>
      </w:tr>
    </w:tbl>
    <w:p w:rsidR="00656E2B" w:rsidRDefault="0042193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b/>
          <w:bCs/>
          <w:color w:val="000080"/>
          <w:lang w:eastAsia="ru-RU"/>
        </w:rPr>
      </w:pPr>
      <w:r w:rsidRPr="000C119B">
        <w:rPr>
          <w:rFonts w:eastAsia="Times New Roman"/>
          <w:color w:val="333333"/>
          <w:lang w:eastAsia="ru-RU"/>
        </w:rPr>
        <w:t>Среди граждан, относящихся к категории инвалидов, обращающихся в центры занятости населения Смоленской области, наиболее желательными для трудоустройства являются следующие профессии:</w:t>
      </w:r>
    </w:p>
    <w:p w:rsidR="007A2398" w:rsidRPr="00656E2B" w:rsidRDefault="00D07B1F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b/>
          <w:bCs/>
          <w:color w:val="000080"/>
          <w:lang w:eastAsia="ru-RU"/>
        </w:rPr>
      </w:pPr>
      <w:r>
        <w:rPr>
          <w:rFonts w:ascii="Wingdings" w:hAnsi="Wingdings" w:cs="Wingdings"/>
          <w:b/>
          <w:shadow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83820</wp:posOffset>
            </wp:positionV>
            <wp:extent cx="2576830" cy="19202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E2B" w:rsidRPr="00656E2B">
        <w:rPr>
          <w:rFonts w:ascii="Wingdings" w:hAnsi="Wingdings" w:cs="Wingdings"/>
          <w:b/>
          <w:shadow/>
          <w:color w:val="0070C0"/>
          <w:sz w:val="36"/>
          <w:szCs w:val="36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сторож (</w:t>
      </w:r>
      <w:r w:rsidR="0042193B" w:rsidRPr="00656E2B">
        <w:rPr>
          <w:rFonts w:eastAsia="Times New Roman"/>
          <w:i/>
          <w:color w:val="333333"/>
          <w:lang w:eastAsia="ru-RU"/>
        </w:rPr>
        <w:t>вахтер</w:t>
      </w:r>
      <w:r w:rsidR="0042193B" w:rsidRPr="000C119B">
        <w:rPr>
          <w:rFonts w:eastAsia="Times New Roman"/>
          <w:color w:val="333333"/>
          <w:lang w:eastAsia="ru-RU"/>
        </w:rPr>
        <w:t>),</w:t>
      </w:r>
      <w:r w:rsidR="00656E2B">
        <w:rPr>
          <w:rFonts w:eastAsia="Times New Roman"/>
          <w:color w:val="333333"/>
          <w:lang w:eastAsia="ru-RU"/>
        </w:rPr>
        <w:t xml:space="preserve"> </w:t>
      </w:r>
      <w:r w:rsidR="0042193B" w:rsidRPr="000C119B">
        <w:rPr>
          <w:rFonts w:eastAsia="Times New Roman"/>
          <w:color w:val="333333"/>
          <w:lang w:eastAsia="ru-RU"/>
        </w:rPr>
        <w:t>охранник;</w:t>
      </w:r>
      <w:r w:rsidRPr="00D07B1F">
        <w:rPr>
          <w:rFonts w:eastAsia="Times New Roman"/>
          <w:color w:val="333333"/>
          <w:lang w:eastAsia="ru-RU"/>
        </w:rPr>
        <w:t xml:space="preserve"> </w:t>
      </w:r>
    </w:p>
    <w:p w:rsidR="007A2398" w:rsidRPr="000C119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ascii="Wingdings" w:hAnsi="Wingdings" w:cs="Wingdings"/>
          <w:b/>
          <w:shadow/>
          <w:color w:val="0070C0"/>
          <w:sz w:val="36"/>
          <w:szCs w:val="36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диспетчер;</w:t>
      </w:r>
    </w:p>
    <w:p w:rsidR="007A2398" w:rsidRPr="000C119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ascii="Wingdings" w:hAnsi="Wingdings" w:cs="Wingdings"/>
          <w:b/>
          <w:shadow/>
          <w:color w:val="0070C0"/>
          <w:sz w:val="36"/>
          <w:szCs w:val="36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подсобный рабочий;</w:t>
      </w:r>
    </w:p>
    <w:p w:rsidR="007A2398" w:rsidRPr="000C119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ascii="Wingdings" w:hAnsi="Wingdings" w:cs="Wingdings"/>
          <w:b/>
          <w:shadow/>
          <w:color w:val="0070C0"/>
          <w:sz w:val="36"/>
          <w:szCs w:val="36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сборщик;</w:t>
      </w:r>
    </w:p>
    <w:p w:rsidR="007A2398" w:rsidRPr="000C119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ascii="Wingdings" w:hAnsi="Wingdings" w:cs="Wingdings"/>
          <w:b/>
          <w:shadow/>
          <w:color w:val="0070C0"/>
          <w:sz w:val="36"/>
          <w:szCs w:val="36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дежурный;</w:t>
      </w:r>
    </w:p>
    <w:p w:rsidR="007A2398" w:rsidRPr="000C119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ascii="Wingdings" w:hAnsi="Wingdings" w:cs="Wingdings"/>
          <w:b/>
          <w:shadow/>
          <w:color w:val="0070C0"/>
          <w:sz w:val="36"/>
          <w:szCs w:val="36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упаковщик</w:t>
      </w:r>
    </w:p>
    <w:p w:rsidR="007A2398" w:rsidRPr="000C119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ascii="Wingdings" w:hAnsi="Wingdings" w:cs="Wingdings"/>
          <w:b/>
          <w:shadow/>
          <w:color w:val="0070C0"/>
          <w:sz w:val="36"/>
          <w:szCs w:val="36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уборщик;</w:t>
      </w:r>
    </w:p>
    <w:p w:rsidR="007A2398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ascii="Wingdings" w:hAnsi="Wingdings" w:cs="Wingdings"/>
          <w:b/>
          <w:shadow/>
          <w:color w:val="0070C0"/>
          <w:sz w:val="36"/>
          <w:szCs w:val="36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администратор</w:t>
      </w:r>
      <w:r w:rsidR="00D07B1F">
        <w:rPr>
          <w:rFonts w:eastAsia="Times New Roman"/>
          <w:color w:val="333333"/>
          <w:lang w:eastAsia="ru-RU"/>
        </w:rPr>
        <w:t>.</w:t>
      </w: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D07B1F" w:rsidTr="00656E2B">
        <w:tc>
          <w:tcPr>
            <w:tcW w:w="1951" w:type="dxa"/>
            <w:shd w:val="clear" w:color="auto" w:fill="0070C0"/>
            <w:vAlign w:val="center"/>
          </w:tcPr>
          <w:p w:rsidR="00656E2B" w:rsidRPr="000C119B" w:rsidRDefault="00656E2B" w:rsidP="00656E2B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lastRenderedPageBreak/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4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656E2B" w:rsidRPr="00656E2B" w:rsidRDefault="00656E2B" w:rsidP="00656E2B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656E2B">
              <w:rPr>
                <w:rFonts w:eastAsia="Times New Roman"/>
                <w:b/>
                <w:bCs/>
                <w:color w:val="0070C0"/>
                <w:lang w:eastAsia="ru-RU"/>
              </w:rPr>
              <w:t>Какие документы, законы, нормативные акты будет полезно знать инвалидам при трудоустройстве?</w:t>
            </w:r>
          </w:p>
        </w:tc>
      </w:tr>
    </w:tbl>
    <w:p w:rsidR="00656E2B" w:rsidRDefault="00656E2B" w:rsidP="00656E2B">
      <w:pPr>
        <w:shd w:val="clear" w:color="auto" w:fill="FFFFFF"/>
        <w:tabs>
          <w:tab w:val="left" w:pos="709"/>
          <w:tab w:val="left" w:pos="851"/>
        </w:tabs>
        <w:jc w:val="center"/>
        <w:rPr>
          <w:rFonts w:eastAsia="Times New Roman"/>
          <w:b/>
          <w:color w:val="0070C0"/>
          <w:lang w:eastAsia="ru-RU"/>
        </w:rPr>
      </w:pPr>
    </w:p>
    <w:p w:rsidR="00656E2B" w:rsidRDefault="0042193B" w:rsidP="00656E2B">
      <w:pPr>
        <w:shd w:val="clear" w:color="auto" w:fill="FFFFFF"/>
        <w:tabs>
          <w:tab w:val="left" w:pos="709"/>
          <w:tab w:val="left" w:pos="851"/>
        </w:tabs>
        <w:jc w:val="center"/>
        <w:rPr>
          <w:rFonts w:eastAsia="Times New Roman"/>
          <w:b/>
          <w:color w:val="0070C0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При трудоустройстве инвалиду</w:t>
      </w:r>
    </w:p>
    <w:p w:rsidR="00656E2B" w:rsidRDefault="0042193B" w:rsidP="00656E2B">
      <w:pPr>
        <w:shd w:val="clear" w:color="auto" w:fill="FFFFFF"/>
        <w:tabs>
          <w:tab w:val="left" w:pos="709"/>
          <w:tab w:val="left" w:pos="851"/>
        </w:tabs>
        <w:jc w:val="center"/>
        <w:rPr>
          <w:rFonts w:eastAsia="Times New Roman"/>
          <w:b/>
          <w:color w:val="0070C0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будет полезно ознакомиться со следующими документами:</w:t>
      </w:r>
    </w:p>
    <w:p w:rsidR="00656E2B" w:rsidRPr="0092294F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b/>
          <w:color w:val="0070C0"/>
          <w:sz w:val="8"/>
          <w:szCs w:val="8"/>
          <w:lang w:eastAsia="ru-RU"/>
        </w:rPr>
      </w:pPr>
    </w:p>
    <w:p w:rsidR="0040167D" w:rsidRDefault="0042193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1.</w:t>
      </w:r>
      <w:r w:rsidRPr="000C119B">
        <w:rPr>
          <w:rFonts w:eastAsia="Times New Roman"/>
          <w:color w:val="333333"/>
          <w:lang w:eastAsia="ru-RU"/>
        </w:rPr>
        <w:t xml:space="preserve"> </w:t>
      </w:r>
      <w:r w:rsidR="00FE108E" w:rsidRPr="000C119B">
        <w:rPr>
          <w:rFonts w:eastAsia="Times New Roman"/>
          <w:color w:val="333333"/>
          <w:lang w:eastAsia="ru-RU"/>
        </w:rPr>
        <w:t xml:space="preserve"> </w:t>
      </w:r>
      <w:r w:rsidRPr="000C119B">
        <w:rPr>
          <w:rFonts w:eastAsia="Times New Roman"/>
          <w:color w:val="333333"/>
          <w:lang w:eastAsia="ru-RU"/>
        </w:rPr>
        <w:t>Трудовой кодекс Российской Федерации</w:t>
      </w:r>
      <w:r w:rsidR="00FE108E" w:rsidRPr="000C119B">
        <w:rPr>
          <w:rFonts w:eastAsia="Times New Roman"/>
          <w:color w:val="333333"/>
          <w:lang w:eastAsia="ru-RU"/>
        </w:rPr>
        <w:t xml:space="preserve"> </w:t>
      </w:r>
      <w:r w:rsidR="002D5CF0" w:rsidRPr="000C119B">
        <w:rPr>
          <w:rFonts w:eastAsia="Times New Roman"/>
          <w:color w:val="333333"/>
          <w:lang w:eastAsia="ru-RU"/>
        </w:rPr>
        <w:t>от 30.12.2001 №</w:t>
      </w:r>
      <w:r w:rsidRPr="000C119B">
        <w:rPr>
          <w:rFonts w:eastAsia="Times New Roman"/>
          <w:color w:val="333333"/>
          <w:lang w:eastAsia="ru-RU"/>
        </w:rPr>
        <w:t>197-ФЗ</w:t>
      </w:r>
      <w:r w:rsidR="00656E2B">
        <w:rPr>
          <w:rFonts w:eastAsia="Times New Roman"/>
          <w:color w:val="333333"/>
          <w:lang w:eastAsia="ru-RU"/>
        </w:rPr>
        <w:t>.</w:t>
      </w:r>
    </w:p>
    <w:p w:rsidR="00656E2B" w:rsidRPr="00656E2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sz w:val="8"/>
          <w:szCs w:val="8"/>
          <w:lang w:eastAsia="ru-RU"/>
        </w:rPr>
      </w:pPr>
    </w:p>
    <w:p w:rsidR="00FE108E" w:rsidRDefault="0042193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</w:pPr>
      <w:r w:rsidRPr="00656E2B">
        <w:rPr>
          <w:rFonts w:eastAsia="Times New Roman"/>
          <w:b/>
          <w:color w:val="0070C0"/>
          <w:lang w:eastAsia="ru-RU"/>
        </w:rPr>
        <w:t>2.</w:t>
      </w:r>
      <w:r w:rsidRPr="000C119B">
        <w:rPr>
          <w:rFonts w:eastAsia="Times New Roman"/>
          <w:color w:val="333333"/>
          <w:lang w:eastAsia="ru-RU"/>
        </w:rPr>
        <w:t xml:space="preserve"> </w:t>
      </w:r>
      <w:r w:rsidR="00FE108E" w:rsidRPr="000C119B">
        <w:t>Фе</w:t>
      </w:r>
      <w:r w:rsidR="002D5CF0" w:rsidRPr="000C119B">
        <w:t>деральный закон от 12.12.2023 №</w:t>
      </w:r>
      <w:r w:rsidR="00FE108E" w:rsidRPr="000C119B">
        <w:t>565-ФЗ «О занятости населения в Российской Федерации»</w:t>
      </w:r>
      <w:r w:rsidR="00656E2B">
        <w:t>.</w:t>
      </w:r>
    </w:p>
    <w:p w:rsidR="00656E2B" w:rsidRPr="00656E2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8"/>
          <w:szCs w:val="8"/>
        </w:rPr>
      </w:pPr>
    </w:p>
    <w:p w:rsidR="00BC1B20" w:rsidRDefault="0042193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3</w:t>
      </w:r>
      <w:r w:rsidR="00BC1B20" w:rsidRPr="00656E2B">
        <w:rPr>
          <w:rFonts w:eastAsia="Times New Roman"/>
          <w:b/>
          <w:color w:val="0070C0"/>
          <w:lang w:eastAsia="ru-RU"/>
        </w:rPr>
        <w:t>.</w:t>
      </w:r>
      <w:r w:rsidR="00BC1B20" w:rsidRPr="000C119B">
        <w:rPr>
          <w:rFonts w:eastAsia="Times New Roman"/>
          <w:color w:val="333333"/>
          <w:lang w:eastAsia="ru-RU"/>
        </w:rPr>
        <w:t xml:space="preserve"> Федеральный закон </w:t>
      </w:r>
      <w:r w:rsidR="00656E2B">
        <w:rPr>
          <w:rFonts w:eastAsia="Times New Roman"/>
          <w:color w:val="333333"/>
          <w:lang w:eastAsia="ru-RU"/>
        </w:rPr>
        <w:t>от 24.11.1995 №</w:t>
      </w:r>
      <w:r w:rsidRPr="000C119B">
        <w:rPr>
          <w:rFonts w:eastAsia="Times New Roman"/>
          <w:color w:val="333333"/>
          <w:lang w:eastAsia="ru-RU"/>
        </w:rPr>
        <w:t>181-ФЗ «О социальной защите инвалидов в Российской Федерации»</w:t>
      </w:r>
      <w:r w:rsidR="00656E2B">
        <w:rPr>
          <w:rFonts w:eastAsia="Times New Roman"/>
          <w:color w:val="333333"/>
          <w:lang w:eastAsia="ru-RU"/>
        </w:rPr>
        <w:t>.</w:t>
      </w:r>
    </w:p>
    <w:p w:rsidR="00656E2B" w:rsidRPr="00656E2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sz w:val="8"/>
          <w:szCs w:val="8"/>
          <w:lang w:eastAsia="ru-RU"/>
        </w:rPr>
      </w:pPr>
    </w:p>
    <w:p w:rsidR="0090645F" w:rsidRDefault="0042193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4.</w:t>
      </w:r>
      <w:r w:rsidRPr="000C119B">
        <w:rPr>
          <w:rFonts w:eastAsia="Times New Roman"/>
          <w:color w:val="333333"/>
          <w:lang w:eastAsia="ru-RU"/>
        </w:rPr>
        <w:t xml:space="preserve"> Приказ Министерства труда и социальной защиты Росси</w:t>
      </w:r>
      <w:r w:rsidR="002D5CF0" w:rsidRPr="000C119B">
        <w:rPr>
          <w:rFonts w:eastAsia="Times New Roman"/>
          <w:color w:val="333333"/>
          <w:lang w:eastAsia="ru-RU"/>
        </w:rPr>
        <w:t>йской Федерации от 19.11.2013 №</w:t>
      </w:r>
      <w:r w:rsidRPr="000C119B">
        <w:rPr>
          <w:rFonts w:eastAsia="Times New Roman"/>
          <w:color w:val="333333"/>
          <w:lang w:eastAsia="ru-RU"/>
        </w:rPr>
        <w:t>685н «Об утверждении основных требований к оснащению (</w:t>
      </w:r>
      <w:r w:rsidRPr="00656E2B">
        <w:rPr>
          <w:rFonts w:eastAsia="Times New Roman"/>
          <w:i/>
          <w:color w:val="333333"/>
          <w:lang w:eastAsia="ru-RU"/>
        </w:rPr>
        <w:t>оборудованию</w:t>
      </w:r>
      <w:r w:rsidRPr="000C119B">
        <w:rPr>
          <w:rFonts w:eastAsia="Times New Roman"/>
          <w:color w:val="333333"/>
          <w:lang w:eastAsia="ru-RU"/>
        </w:rPr>
        <w:t>) специальных рабочих мест для трудоустройства инвалидов с учетом нарушенных функций и огра</w:t>
      </w:r>
      <w:r w:rsidR="0090645F" w:rsidRPr="000C119B">
        <w:rPr>
          <w:rFonts w:eastAsia="Times New Roman"/>
          <w:color w:val="333333"/>
          <w:lang w:eastAsia="ru-RU"/>
        </w:rPr>
        <w:t>ничений их жизнедеятельности»</w:t>
      </w:r>
      <w:r w:rsidR="00656E2B">
        <w:rPr>
          <w:rFonts w:eastAsia="Times New Roman"/>
          <w:color w:val="333333"/>
          <w:lang w:eastAsia="ru-RU"/>
        </w:rPr>
        <w:t>.</w:t>
      </w:r>
    </w:p>
    <w:p w:rsidR="00656E2B" w:rsidRPr="00656E2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sz w:val="8"/>
          <w:szCs w:val="8"/>
          <w:lang w:eastAsia="ru-RU"/>
        </w:rPr>
      </w:pPr>
    </w:p>
    <w:p w:rsidR="00752230" w:rsidRDefault="00BC1B20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5</w:t>
      </w:r>
      <w:r w:rsidR="0042193B" w:rsidRPr="00656E2B">
        <w:rPr>
          <w:rFonts w:eastAsia="Times New Roman"/>
          <w:b/>
          <w:color w:val="0070C0"/>
          <w:lang w:eastAsia="ru-RU"/>
        </w:rPr>
        <w:t>.</w:t>
      </w:r>
      <w:r w:rsidR="0042193B" w:rsidRPr="000C119B">
        <w:rPr>
          <w:rFonts w:eastAsia="Times New Roman"/>
          <w:color w:val="333333"/>
          <w:lang w:eastAsia="ru-RU"/>
        </w:rPr>
        <w:t xml:space="preserve"> Приказ Министерства труда и социальной защиты Российск</w:t>
      </w:r>
      <w:r w:rsidR="002D5CF0" w:rsidRPr="000C119B">
        <w:rPr>
          <w:rFonts w:eastAsia="Times New Roman"/>
          <w:color w:val="333333"/>
          <w:lang w:eastAsia="ru-RU"/>
        </w:rPr>
        <w:t>ой Федерации от 09.11.2017 г. №</w:t>
      </w:r>
      <w:r w:rsidR="0042193B" w:rsidRPr="000C119B">
        <w:rPr>
          <w:rFonts w:eastAsia="Times New Roman"/>
          <w:color w:val="333333"/>
          <w:lang w:eastAsia="ru-RU"/>
        </w:rPr>
        <w:t>777 «Об утверждении методических рекомендаций по выявлению признаков дискриминации инвалидов при</w:t>
      </w:r>
      <w:r w:rsidRPr="000C119B">
        <w:rPr>
          <w:rFonts w:eastAsia="Times New Roman"/>
          <w:color w:val="333333"/>
          <w:lang w:eastAsia="ru-RU"/>
        </w:rPr>
        <w:t xml:space="preserve"> решении вопросов занятости»</w:t>
      </w:r>
      <w:r w:rsidR="00656E2B">
        <w:rPr>
          <w:rFonts w:eastAsia="Times New Roman"/>
          <w:color w:val="333333"/>
          <w:lang w:eastAsia="ru-RU"/>
        </w:rPr>
        <w:t>.</w:t>
      </w:r>
    </w:p>
    <w:p w:rsidR="00656E2B" w:rsidRPr="00656E2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sz w:val="8"/>
          <w:szCs w:val="8"/>
          <w:lang w:eastAsia="ru-RU"/>
        </w:rPr>
      </w:pPr>
    </w:p>
    <w:p w:rsidR="00B700F9" w:rsidRDefault="00752230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6.</w:t>
      </w:r>
      <w:r w:rsidRPr="000C119B">
        <w:rPr>
          <w:rFonts w:eastAsia="Times New Roman"/>
          <w:color w:val="333333"/>
          <w:lang w:eastAsia="ru-RU"/>
        </w:rPr>
        <w:t xml:space="preserve"> Приказ Министерства труда и социальной защиты Российской Федерации от 04.08.2014</w:t>
      </w:r>
      <w:r w:rsidR="002D5CF0" w:rsidRPr="000C119B">
        <w:rPr>
          <w:rFonts w:eastAsia="Times New Roman"/>
          <w:color w:val="333333"/>
          <w:lang w:eastAsia="ru-RU"/>
        </w:rPr>
        <w:t xml:space="preserve"> №</w:t>
      </w:r>
      <w:r w:rsidRPr="000C119B">
        <w:rPr>
          <w:rFonts w:eastAsia="Times New Roman"/>
          <w:color w:val="333333"/>
          <w:lang w:eastAsia="ru-RU"/>
        </w:rPr>
        <w:t>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</w:t>
      </w:r>
      <w:r w:rsidR="00656E2B">
        <w:rPr>
          <w:rFonts w:eastAsia="Times New Roman"/>
          <w:color w:val="333333"/>
          <w:lang w:eastAsia="ru-RU"/>
        </w:rPr>
        <w:t>.</w:t>
      </w:r>
    </w:p>
    <w:p w:rsidR="00656E2B" w:rsidRPr="00656E2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sz w:val="8"/>
          <w:szCs w:val="8"/>
          <w:lang w:eastAsia="ru-RU"/>
        </w:rPr>
      </w:pPr>
    </w:p>
    <w:p w:rsidR="00B700F9" w:rsidRDefault="00B700F9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7.</w:t>
      </w:r>
      <w:r w:rsidRPr="000C119B">
        <w:rPr>
          <w:rFonts w:eastAsia="Times New Roman"/>
          <w:color w:val="333333"/>
          <w:lang w:eastAsia="ru-RU"/>
        </w:rPr>
        <w:t xml:space="preserve"> Приказ Министерства труда и социальной защиты Российской Федерации от 09.08.2023 № 652н «Об утверждении порядка организации сопровождаемой трудовой деятельности инвалидов»</w:t>
      </w:r>
      <w:r w:rsidR="00656E2B">
        <w:rPr>
          <w:rFonts w:eastAsia="Times New Roman"/>
          <w:color w:val="333333"/>
          <w:lang w:eastAsia="ru-RU"/>
        </w:rPr>
        <w:t>.</w:t>
      </w:r>
    </w:p>
    <w:p w:rsidR="00656E2B" w:rsidRPr="00656E2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sz w:val="8"/>
          <w:szCs w:val="8"/>
          <w:lang w:eastAsia="ru-RU"/>
        </w:rPr>
      </w:pPr>
    </w:p>
    <w:p w:rsidR="00656E2B" w:rsidRDefault="00B700F9" w:rsidP="00656E2B">
      <w:pPr>
        <w:pStyle w:val="ConsPlusTitle"/>
        <w:ind w:firstLine="567"/>
        <w:jc w:val="both"/>
        <w:rPr>
          <w:rFonts w:ascii="Arial Cyr" w:eastAsia="Times New Roman" w:hAnsi="Arial Cyr" w:cs="Times New Roman"/>
          <w:b w:val="0"/>
          <w:color w:val="333333"/>
          <w:sz w:val="28"/>
          <w:szCs w:val="28"/>
        </w:rPr>
      </w:pPr>
      <w:r w:rsidRPr="00656E2B">
        <w:rPr>
          <w:rFonts w:ascii="Arial Cyr" w:eastAsia="Times New Roman" w:hAnsi="Arial Cyr" w:cs="Times New Roman"/>
          <w:color w:val="0070C0"/>
          <w:sz w:val="28"/>
          <w:szCs w:val="28"/>
        </w:rPr>
        <w:t>8.</w:t>
      </w:r>
      <w:r w:rsidRPr="000C119B">
        <w:rPr>
          <w:rFonts w:ascii="Arial Cyr" w:eastAsia="Times New Roman" w:hAnsi="Arial Cyr" w:cs="Times New Roman"/>
          <w:b w:val="0"/>
          <w:color w:val="333333"/>
          <w:sz w:val="28"/>
          <w:szCs w:val="28"/>
        </w:rPr>
        <w:t xml:space="preserve"> Приказ Министерства труда и социальной защиты Росси</w:t>
      </w:r>
      <w:r w:rsidR="002D5CF0" w:rsidRPr="000C119B">
        <w:rPr>
          <w:rFonts w:ascii="Arial Cyr" w:eastAsia="Times New Roman" w:hAnsi="Arial Cyr" w:cs="Times New Roman"/>
          <w:b w:val="0"/>
          <w:color w:val="333333"/>
          <w:sz w:val="28"/>
          <w:szCs w:val="28"/>
        </w:rPr>
        <w:t>йской Федерации от 28.03.2022 №</w:t>
      </w:r>
      <w:r w:rsidRPr="000C119B">
        <w:rPr>
          <w:rFonts w:ascii="Arial Cyr" w:eastAsia="Times New Roman" w:hAnsi="Arial Cyr" w:cs="Times New Roman"/>
          <w:b w:val="0"/>
          <w:color w:val="333333"/>
          <w:sz w:val="28"/>
          <w:szCs w:val="28"/>
        </w:rPr>
        <w:t>174н «Об утверждении</w:t>
      </w:r>
      <w:r w:rsidR="00745B36" w:rsidRPr="000C119B">
        <w:rPr>
          <w:rFonts w:ascii="Arial Cyr" w:eastAsia="Times New Roman" w:hAnsi="Arial Cyr" w:cs="Times New Roman"/>
          <w:b w:val="0"/>
          <w:color w:val="333333"/>
          <w:sz w:val="28"/>
          <w:szCs w:val="28"/>
        </w:rPr>
        <w:t xml:space="preserve">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инвалидов»</w:t>
      </w:r>
      <w:r w:rsidR="00656E2B">
        <w:rPr>
          <w:rFonts w:ascii="Arial Cyr" w:eastAsia="Times New Roman" w:hAnsi="Arial Cyr" w:cs="Times New Roman"/>
          <w:b w:val="0"/>
          <w:color w:val="333333"/>
          <w:sz w:val="28"/>
          <w:szCs w:val="28"/>
        </w:rPr>
        <w:t>.</w:t>
      </w:r>
    </w:p>
    <w:p w:rsidR="00656E2B" w:rsidRPr="00656E2B" w:rsidRDefault="00656E2B" w:rsidP="00656E2B">
      <w:pPr>
        <w:pStyle w:val="ConsPlusTitle"/>
        <w:ind w:firstLine="567"/>
        <w:jc w:val="both"/>
        <w:rPr>
          <w:rFonts w:ascii="Arial Cyr" w:eastAsia="Times New Roman" w:hAnsi="Arial Cyr"/>
          <w:color w:val="333333"/>
          <w:sz w:val="8"/>
          <w:szCs w:val="8"/>
        </w:rPr>
      </w:pPr>
    </w:p>
    <w:p w:rsidR="00BC1B20" w:rsidRDefault="00745B36" w:rsidP="00656E2B">
      <w:pPr>
        <w:pStyle w:val="ConsPlusTitle"/>
        <w:ind w:firstLine="567"/>
        <w:jc w:val="both"/>
        <w:rPr>
          <w:rFonts w:ascii="Arial Cyr" w:eastAsia="Times New Roman" w:hAnsi="Arial Cyr" w:cs="Times New Roman"/>
          <w:b w:val="0"/>
          <w:color w:val="333333"/>
          <w:sz w:val="28"/>
          <w:szCs w:val="28"/>
        </w:rPr>
      </w:pPr>
      <w:r w:rsidRPr="00656E2B">
        <w:rPr>
          <w:rFonts w:ascii="Arial Cyr" w:eastAsia="Times New Roman" w:hAnsi="Arial Cyr" w:cs="Times New Roman"/>
          <w:color w:val="0070C0"/>
          <w:sz w:val="28"/>
          <w:szCs w:val="28"/>
        </w:rPr>
        <w:t>9</w:t>
      </w:r>
      <w:r w:rsidR="0042193B" w:rsidRPr="00656E2B">
        <w:rPr>
          <w:rFonts w:ascii="Arial Cyr" w:eastAsia="Times New Roman" w:hAnsi="Arial Cyr" w:cs="Times New Roman"/>
          <w:color w:val="0070C0"/>
          <w:sz w:val="28"/>
          <w:szCs w:val="28"/>
        </w:rPr>
        <w:t>.</w:t>
      </w:r>
      <w:r w:rsidR="0042193B" w:rsidRPr="000C119B">
        <w:rPr>
          <w:rFonts w:ascii="Arial Cyr" w:eastAsia="Times New Roman" w:hAnsi="Arial Cyr" w:cs="Times New Roman"/>
          <w:b w:val="0"/>
          <w:color w:val="333333"/>
          <w:sz w:val="28"/>
          <w:szCs w:val="28"/>
        </w:rPr>
        <w:t xml:space="preserve"> Закон  Смоленской области от 14.10.2004 № 57-з «О квотировании рабочих мест для трудоустройства инвалидов»</w:t>
      </w:r>
      <w:r w:rsidR="00656E2B">
        <w:rPr>
          <w:rFonts w:ascii="Arial Cyr" w:eastAsia="Times New Roman" w:hAnsi="Arial Cyr" w:cs="Times New Roman"/>
          <w:b w:val="0"/>
          <w:color w:val="333333"/>
          <w:sz w:val="28"/>
          <w:szCs w:val="28"/>
        </w:rPr>
        <w:t>.</w:t>
      </w:r>
    </w:p>
    <w:p w:rsidR="00656E2B" w:rsidRPr="00656E2B" w:rsidRDefault="00656E2B" w:rsidP="00656E2B">
      <w:pPr>
        <w:pStyle w:val="ConsPlusTitle"/>
        <w:ind w:firstLine="567"/>
        <w:jc w:val="both"/>
        <w:rPr>
          <w:rFonts w:ascii="Arial Cyr" w:eastAsia="Times New Roman" w:hAnsi="Arial Cyr" w:cs="Times New Roman"/>
          <w:b w:val="0"/>
          <w:color w:val="333333"/>
          <w:sz w:val="8"/>
          <w:szCs w:val="8"/>
        </w:rPr>
      </w:pPr>
    </w:p>
    <w:p w:rsidR="00752230" w:rsidRDefault="00745B36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10</w:t>
      </w:r>
      <w:r w:rsidR="0042193B" w:rsidRPr="00656E2B">
        <w:rPr>
          <w:rFonts w:eastAsia="Times New Roman"/>
          <w:b/>
          <w:color w:val="0070C0"/>
          <w:lang w:eastAsia="ru-RU"/>
        </w:rPr>
        <w:t>.</w:t>
      </w:r>
      <w:r w:rsidR="0042193B" w:rsidRPr="000C119B">
        <w:rPr>
          <w:rFonts w:eastAsia="Times New Roman"/>
          <w:color w:val="333333"/>
          <w:lang w:eastAsia="ru-RU"/>
        </w:rPr>
        <w:t xml:space="preserve"> Постановление Администрации Смо</w:t>
      </w:r>
      <w:r w:rsidR="002D5CF0" w:rsidRPr="000C119B">
        <w:rPr>
          <w:rFonts w:eastAsia="Times New Roman"/>
          <w:color w:val="333333"/>
          <w:lang w:eastAsia="ru-RU"/>
        </w:rPr>
        <w:t>ленской области от 13.11.2009 №</w:t>
      </w:r>
      <w:r w:rsidR="0042193B" w:rsidRPr="000C119B">
        <w:rPr>
          <w:rFonts w:eastAsia="Times New Roman"/>
          <w:color w:val="333333"/>
          <w:lang w:eastAsia="ru-RU"/>
        </w:rPr>
        <w:t>706 «Об установлении минимального количества специальных рабочих мест для трудоустройства инвалидов»</w:t>
      </w:r>
      <w:r w:rsidR="00656E2B">
        <w:rPr>
          <w:rFonts w:eastAsia="Times New Roman"/>
          <w:color w:val="333333"/>
          <w:lang w:eastAsia="ru-RU"/>
        </w:rPr>
        <w:t>.</w:t>
      </w:r>
    </w:p>
    <w:p w:rsidR="00656E2B" w:rsidRPr="00656E2B" w:rsidRDefault="00656E2B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sz w:val="8"/>
          <w:szCs w:val="8"/>
          <w:lang w:eastAsia="ru-RU"/>
        </w:rPr>
      </w:pPr>
    </w:p>
    <w:p w:rsidR="00745B36" w:rsidRDefault="00745B36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  <w:r w:rsidRPr="00656E2B">
        <w:rPr>
          <w:rFonts w:eastAsia="Times New Roman"/>
          <w:b/>
          <w:color w:val="0070C0"/>
          <w:lang w:eastAsia="ru-RU"/>
        </w:rPr>
        <w:t>11</w:t>
      </w:r>
      <w:r w:rsidR="00752230" w:rsidRPr="00656E2B">
        <w:rPr>
          <w:rFonts w:eastAsia="Times New Roman"/>
          <w:b/>
          <w:color w:val="0070C0"/>
          <w:lang w:eastAsia="ru-RU"/>
        </w:rPr>
        <w:t>.</w:t>
      </w:r>
      <w:r w:rsidR="00752230" w:rsidRPr="000C119B">
        <w:rPr>
          <w:rFonts w:eastAsia="Times New Roman"/>
          <w:color w:val="333333"/>
          <w:lang w:eastAsia="ru-RU"/>
        </w:rPr>
        <w:t xml:space="preserve"> Приказ министра труда и занятости населения Смо</w:t>
      </w:r>
      <w:r w:rsidR="002D5CF0" w:rsidRPr="000C119B">
        <w:rPr>
          <w:rFonts w:eastAsia="Times New Roman"/>
          <w:color w:val="333333"/>
          <w:lang w:eastAsia="ru-RU"/>
        </w:rPr>
        <w:t>ленской области от 08.10.2024 №</w:t>
      </w:r>
      <w:r w:rsidR="00752230" w:rsidRPr="000C119B">
        <w:rPr>
          <w:rFonts w:eastAsia="Times New Roman"/>
          <w:color w:val="333333"/>
          <w:lang w:eastAsia="ru-RU"/>
        </w:rPr>
        <w:t>127-ОД «Об утверждении Порядка оказания смоленскими областными государственными казенными учреждениями «Центрами занятости населения» городов и районов индивидуальной помощи инвалидам I и II группы трудоспособного возраста при содействии в трудоустройстве в организации, в которых реализуется сопровождаемая трудовая деятельность»</w:t>
      </w:r>
    </w:p>
    <w:p w:rsidR="0092294F" w:rsidRPr="000C119B" w:rsidRDefault="0092294F" w:rsidP="00656E2B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"/>
          <w:color w:val="333333"/>
          <w:lang w:eastAsia="ru-RU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92294F" w:rsidTr="0092294F">
        <w:tc>
          <w:tcPr>
            <w:tcW w:w="1951" w:type="dxa"/>
            <w:shd w:val="clear" w:color="auto" w:fill="0070C0"/>
            <w:vAlign w:val="center"/>
          </w:tcPr>
          <w:p w:rsidR="0092294F" w:rsidRPr="000C119B" w:rsidRDefault="0092294F" w:rsidP="0092294F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lastRenderedPageBreak/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5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92294F" w:rsidRPr="0092294F" w:rsidRDefault="0092294F" w:rsidP="0092294F">
            <w:pPr>
              <w:shd w:val="clear" w:color="auto" w:fill="FFFFFF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92294F">
              <w:rPr>
                <w:rFonts w:eastAsia="Times New Roman"/>
                <w:b/>
                <w:bCs/>
                <w:color w:val="0070C0"/>
                <w:lang w:eastAsia="ru-RU"/>
              </w:rPr>
              <w:t>Как обратиться в центр занятости населения?</w:t>
            </w:r>
          </w:p>
        </w:tc>
      </w:tr>
    </w:tbl>
    <w:p w:rsidR="00736395" w:rsidRPr="000C119B" w:rsidRDefault="00736395" w:rsidP="0092294F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color w:val="333333"/>
          <w:lang w:eastAsia="ru-RU"/>
        </w:rPr>
      </w:pPr>
      <w:r w:rsidRPr="000C119B">
        <w:rPr>
          <w:rFonts w:eastAsia="Times New Roman"/>
          <w:color w:val="333333"/>
          <w:lang w:eastAsia="ru-RU"/>
        </w:rPr>
        <w:t>В целях поиска подходящей работы граждане вправе обратиться в органы службы занятости населения, подав заявление о предоставлении государственной услуги по содействию в поиске подходящей работы (</w:t>
      </w:r>
      <w:r w:rsidRPr="0092294F">
        <w:rPr>
          <w:rFonts w:eastAsia="Times New Roman"/>
          <w:i/>
          <w:color w:val="333333"/>
          <w:lang w:eastAsia="ru-RU"/>
        </w:rPr>
        <w:t>далее – заявление</w:t>
      </w:r>
      <w:r w:rsidRPr="000C119B">
        <w:rPr>
          <w:rFonts w:eastAsia="Times New Roman"/>
          <w:color w:val="333333"/>
          <w:lang w:eastAsia="ru-RU"/>
        </w:rPr>
        <w:t xml:space="preserve">). </w:t>
      </w:r>
    </w:p>
    <w:p w:rsidR="00736395" w:rsidRPr="000C119B" w:rsidRDefault="00736395" w:rsidP="009229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0C119B">
        <w:rPr>
          <w:rFonts w:eastAsia="Times New Roman"/>
          <w:color w:val="333333"/>
          <w:lang w:eastAsia="ru-RU"/>
        </w:rPr>
        <w:t xml:space="preserve">Указанное заявление подается в порядке, установленном пунктом 3.1 </w:t>
      </w:r>
      <w:r w:rsidRPr="000C119B">
        <w:rPr>
          <w:rFonts w:eastAsia="Times New Roman"/>
          <w:color w:val="333333"/>
          <w:lang w:eastAsia="ru-RU"/>
        </w:rPr>
        <w:br/>
      </w:r>
      <w:r w:rsidR="002D5CF0" w:rsidRPr="000C119B">
        <w:rPr>
          <w:rFonts w:eastAsia="Times New Roman"/>
          <w:color w:val="333333"/>
          <w:lang w:eastAsia="ru-RU"/>
        </w:rPr>
        <w:t>статьи 15 Федерального закона №</w:t>
      </w:r>
      <w:r w:rsidRPr="000C119B">
        <w:rPr>
          <w:rFonts w:eastAsia="Times New Roman"/>
          <w:color w:val="333333"/>
          <w:lang w:eastAsia="ru-RU"/>
        </w:rPr>
        <w:t>565-ФЗ, а именно в электронной форме с использованием единой цифровой платформы в сфере занятости и трудовых отношений «Работа в России» (</w:t>
      </w:r>
      <w:r w:rsidRPr="0092294F">
        <w:rPr>
          <w:rFonts w:eastAsia="Times New Roman"/>
          <w:b/>
          <w:i/>
          <w:color w:val="333333"/>
          <w:lang w:eastAsia="ru-RU"/>
        </w:rPr>
        <w:t>https://trudvsem.ru/</w:t>
      </w:r>
      <w:r w:rsidRPr="000C119B">
        <w:rPr>
          <w:rFonts w:eastAsia="Times New Roman"/>
          <w:color w:val="333333"/>
          <w:lang w:eastAsia="ru-RU"/>
        </w:rPr>
        <w:t>) (</w:t>
      </w:r>
      <w:r w:rsidRPr="0092294F">
        <w:rPr>
          <w:rFonts w:eastAsia="Times New Roman"/>
          <w:i/>
          <w:color w:val="333333"/>
          <w:lang w:eastAsia="ru-RU"/>
        </w:rPr>
        <w:t>далее – единая цифровая платформа</w:t>
      </w:r>
      <w:r w:rsidRPr="000C119B">
        <w:rPr>
          <w:rFonts w:eastAsia="Times New Roman"/>
          <w:color w:val="333333"/>
          <w:lang w:eastAsia="ru-RU"/>
        </w:rPr>
        <w:t>) или федеральной государственной информационной системы «Единый портал государственных и муниципальных услуг (</w:t>
      </w:r>
      <w:r w:rsidRPr="0092294F">
        <w:rPr>
          <w:rFonts w:eastAsia="Times New Roman"/>
          <w:i/>
          <w:color w:val="333333"/>
          <w:lang w:eastAsia="ru-RU"/>
        </w:rPr>
        <w:t>функций</w:t>
      </w:r>
      <w:r w:rsidRPr="000C119B">
        <w:rPr>
          <w:rFonts w:eastAsia="Times New Roman"/>
          <w:color w:val="333333"/>
          <w:lang w:eastAsia="ru-RU"/>
        </w:rPr>
        <w:t>)».</w:t>
      </w:r>
      <w:proofErr w:type="gramEnd"/>
      <w:r w:rsidRPr="000C119B">
        <w:rPr>
          <w:rFonts w:eastAsia="Times New Roman"/>
          <w:color w:val="333333"/>
          <w:lang w:eastAsia="ru-RU"/>
        </w:rPr>
        <w:t xml:space="preserve"> Вместе с заявлением в форме электронного документа гражданин, обратившийся в центр занятости населения, подает информацию о себе, об уровне своей квалификации и о стаже работы (</w:t>
      </w:r>
      <w:r w:rsidRPr="0092294F">
        <w:rPr>
          <w:rFonts w:eastAsia="Times New Roman"/>
          <w:i/>
          <w:color w:val="333333"/>
          <w:lang w:eastAsia="ru-RU"/>
        </w:rPr>
        <w:t>резюме</w:t>
      </w:r>
      <w:r w:rsidRPr="000C119B">
        <w:rPr>
          <w:rFonts w:eastAsia="Times New Roman"/>
          <w:color w:val="333333"/>
          <w:lang w:eastAsia="ru-RU"/>
        </w:rPr>
        <w:t>).</w:t>
      </w:r>
    </w:p>
    <w:p w:rsidR="005D5D47" w:rsidRDefault="005D5D47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0C119B">
        <w:rPr>
          <w:rFonts w:eastAsia="Times New Roman"/>
          <w:color w:val="333333"/>
          <w:lang w:eastAsia="ru-RU"/>
        </w:rPr>
        <w:t xml:space="preserve">В соответствии с пунктом 4 </w:t>
      </w:r>
      <w:r w:rsidR="002D5CF0" w:rsidRPr="000C119B">
        <w:rPr>
          <w:rFonts w:eastAsia="Times New Roman"/>
          <w:color w:val="333333"/>
          <w:lang w:eastAsia="ru-RU"/>
        </w:rPr>
        <w:t>статьи 20 Федерального закона №</w:t>
      </w:r>
      <w:r w:rsidRPr="000C119B">
        <w:rPr>
          <w:rFonts w:eastAsia="Times New Roman"/>
          <w:color w:val="333333"/>
          <w:lang w:eastAsia="ru-RU"/>
        </w:rPr>
        <w:t>565-ФЗ органами службы занятости оказывается индивидуальная помощь инвалидам I и II групп, в том числе по месту жительства или месту пребывания, в подаче заявления и иных сведений в целях получения мер государственной поддержки в сфере занятости населения, а также по иным вопросам в сфере занятости населения.</w:t>
      </w:r>
      <w:proofErr w:type="gramEnd"/>
    </w:p>
    <w:p w:rsidR="0092294F" w:rsidRPr="0092294F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12"/>
          <w:szCs w:val="12"/>
          <w:lang w:eastAsia="ru-RU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92294F" w:rsidTr="0092294F">
        <w:tc>
          <w:tcPr>
            <w:tcW w:w="1951" w:type="dxa"/>
            <w:shd w:val="clear" w:color="auto" w:fill="0070C0"/>
            <w:vAlign w:val="center"/>
          </w:tcPr>
          <w:p w:rsidR="0092294F" w:rsidRPr="000C119B" w:rsidRDefault="0092294F" w:rsidP="0092294F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6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92294F" w:rsidRPr="0092294F" w:rsidRDefault="0092294F" w:rsidP="0092294F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70C0"/>
                <w:spacing w:val="-4"/>
                <w:lang w:eastAsia="ru-RU"/>
              </w:rPr>
            </w:pPr>
            <w:r w:rsidRPr="0092294F">
              <w:rPr>
                <w:rFonts w:eastAsia="Times New Roman"/>
                <w:b/>
                <w:bCs/>
                <w:color w:val="0070C0"/>
                <w:spacing w:val="-4"/>
                <w:lang w:eastAsia="ru-RU"/>
              </w:rPr>
              <w:t>На какие услуги, помимо трудоустройства, может рассчитывать гражданин, относящийся к категории инвалидов?</w:t>
            </w:r>
          </w:p>
        </w:tc>
      </w:tr>
    </w:tbl>
    <w:p w:rsidR="00C70610" w:rsidRPr="000C119B" w:rsidRDefault="0042193B" w:rsidP="0092294F">
      <w:pPr>
        <w:shd w:val="clear" w:color="auto" w:fill="FFFFFF"/>
        <w:ind w:firstLine="567"/>
        <w:jc w:val="both"/>
        <w:rPr>
          <w:rFonts w:eastAsia="Times New Roman"/>
          <w:b/>
          <w:bCs/>
          <w:color w:val="000080"/>
          <w:lang w:eastAsia="ru-RU"/>
        </w:rPr>
      </w:pPr>
      <w:r w:rsidRPr="000C119B">
        <w:rPr>
          <w:rFonts w:eastAsia="Times New Roman"/>
          <w:color w:val="333333"/>
          <w:lang w:eastAsia="ru-RU"/>
        </w:rPr>
        <w:t xml:space="preserve">Помимо содействия в трудоустройстве, при обращении в центр занятости населения </w:t>
      </w:r>
      <w:proofErr w:type="gramStart"/>
      <w:r w:rsidRPr="000C119B">
        <w:rPr>
          <w:rFonts w:eastAsia="Times New Roman"/>
          <w:color w:val="333333"/>
          <w:lang w:eastAsia="ru-RU"/>
        </w:rPr>
        <w:t>гражданин, относящийся к категории инвалидов может</w:t>
      </w:r>
      <w:proofErr w:type="gramEnd"/>
      <w:r w:rsidRPr="000C119B">
        <w:rPr>
          <w:rFonts w:eastAsia="Times New Roman"/>
          <w:color w:val="333333"/>
          <w:lang w:eastAsia="ru-RU"/>
        </w:rPr>
        <w:t xml:space="preserve"> получить следующие услуги:</w:t>
      </w:r>
    </w:p>
    <w:p w:rsidR="0040291B" w:rsidRPr="00D07B1F" w:rsidRDefault="0092294F" w:rsidP="0092294F">
      <w:pPr>
        <w:pStyle w:val="21"/>
        <w:widowControl/>
        <w:ind w:firstLine="567"/>
        <w:rPr>
          <w:rFonts w:ascii="Arial Cyr" w:hAnsi="Arial Cyr"/>
          <w:spacing w:val="-6"/>
          <w:szCs w:val="28"/>
        </w:rPr>
      </w:pPr>
      <w:r w:rsidRPr="00D07B1F">
        <w:rPr>
          <w:rFonts w:ascii="Wingdings" w:hAnsi="Wingdings" w:cs="Wingdings"/>
          <w:b/>
          <w:shadow/>
          <w:color w:val="0070C0"/>
          <w:spacing w:val="-6"/>
          <w:szCs w:val="28"/>
        </w:rPr>
        <w:t></w:t>
      </w:r>
      <w:r w:rsidR="0040291B" w:rsidRPr="00D07B1F">
        <w:rPr>
          <w:rFonts w:ascii="Arial Cyr" w:hAnsi="Arial Cyr"/>
          <w:spacing w:val="-6"/>
          <w:szCs w:val="28"/>
        </w:rPr>
        <w:t>организация профессиональной ориентации граждан в целях выбора сферы деятельности (</w:t>
      </w:r>
      <w:r w:rsidR="0040291B" w:rsidRPr="00D07B1F">
        <w:rPr>
          <w:rFonts w:ascii="Arial Cyr" w:hAnsi="Arial Cyr"/>
          <w:i/>
          <w:spacing w:val="-6"/>
          <w:szCs w:val="28"/>
        </w:rPr>
        <w:t>профессии</w:t>
      </w:r>
      <w:r w:rsidR="0040291B" w:rsidRPr="00D07B1F">
        <w:rPr>
          <w:rFonts w:ascii="Arial Cyr" w:hAnsi="Arial Cyr"/>
          <w:spacing w:val="-6"/>
          <w:szCs w:val="28"/>
        </w:rPr>
        <w:t>), трудоустройства, прохождения профессионального обучения и получения дополнительного профессионального образования;</w:t>
      </w:r>
    </w:p>
    <w:p w:rsidR="0092294F" w:rsidRPr="0092294F" w:rsidRDefault="0092294F" w:rsidP="0092294F">
      <w:pPr>
        <w:pStyle w:val="21"/>
        <w:widowControl/>
        <w:ind w:firstLine="567"/>
        <w:rPr>
          <w:rFonts w:ascii="Arial Cyr" w:hAnsi="Arial Cyr"/>
          <w:sz w:val="4"/>
          <w:szCs w:val="4"/>
        </w:rPr>
      </w:pPr>
    </w:p>
    <w:p w:rsidR="0040291B" w:rsidRDefault="0092294F" w:rsidP="0092294F">
      <w:pPr>
        <w:pStyle w:val="21"/>
        <w:widowControl/>
        <w:ind w:firstLine="567"/>
        <w:rPr>
          <w:rFonts w:ascii="Arial Cyr" w:hAnsi="Arial Cyr"/>
          <w:szCs w:val="28"/>
        </w:rPr>
      </w:pPr>
      <w:r w:rsidRPr="0092294F">
        <w:rPr>
          <w:rFonts w:ascii="Wingdings" w:hAnsi="Wingdings" w:cs="Wingdings"/>
          <w:b/>
          <w:shadow/>
          <w:color w:val="0070C0"/>
          <w:szCs w:val="28"/>
        </w:rPr>
        <w:t></w:t>
      </w:r>
      <w:r w:rsidR="0040291B" w:rsidRPr="000C119B">
        <w:rPr>
          <w:rFonts w:ascii="Arial Cyr" w:hAnsi="Arial Cyr"/>
          <w:szCs w:val="28"/>
        </w:rPr>
        <w:t>психологическая поддержка безработных граждан;</w:t>
      </w:r>
    </w:p>
    <w:p w:rsidR="0092294F" w:rsidRPr="0092294F" w:rsidRDefault="0092294F" w:rsidP="0092294F">
      <w:pPr>
        <w:pStyle w:val="21"/>
        <w:widowControl/>
        <w:ind w:firstLine="567"/>
        <w:rPr>
          <w:rFonts w:ascii="Arial Cyr" w:hAnsi="Arial Cyr"/>
          <w:sz w:val="4"/>
          <w:szCs w:val="4"/>
        </w:rPr>
      </w:pPr>
    </w:p>
    <w:p w:rsidR="0040291B" w:rsidRDefault="0092294F" w:rsidP="0092294F">
      <w:pPr>
        <w:pStyle w:val="21"/>
        <w:widowControl/>
        <w:ind w:firstLine="567"/>
        <w:rPr>
          <w:rFonts w:ascii="Arial Cyr" w:hAnsi="Arial Cyr"/>
          <w:szCs w:val="28"/>
        </w:rPr>
      </w:pPr>
      <w:r w:rsidRPr="0092294F">
        <w:rPr>
          <w:rFonts w:ascii="Wingdings" w:hAnsi="Wingdings" w:cs="Wingdings"/>
          <w:b/>
          <w:shadow/>
          <w:color w:val="0070C0"/>
          <w:szCs w:val="28"/>
        </w:rPr>
        <w:t></w:t>
      </w:r>
      <w:r w:rsidR="0040291B" w:rsidRPr="000C119B">
        <w:rPr>
          <w:rFonts w:ascii="Arial Cyr" w:hAnsi="Arial Cyr"/>
          <w:szCs w:val="28"/>
        </w:rPr>
        <w:t>социальная адаптация безработных граждан на рынке труда;</w:t>
      </w:r>
    </w:p>
    <w:p w:rsidR="0092294F" w:rsidRPr="0092294F" w:rsidRDefault="0092294F" w:rsidP="0092294F">
      <w:pPr>
        <w:pStyle w:val="21"/>
        <w:widowControl/>
        <w:ind w:firstLine="567"/>
        <w:rPr>
          <w:rFonts w:ascii="Arial Cyr" w:hAnsi="Arial Cyr"/>
          <w:sz w:val="4"/>
          <w:szCs w:val="4"/>
        </w:rPr>
      </w:pPr>
    </w:p>
    <w:p w:rsidR="0040291B" w:rsidRDefault="0092294F" w:rsidP="0092294F">
      <w:pPr>
        <w:pStyle w:val="21"/>
        <w:widowControl/>
        <w:ind w:firstLine="567"/>
        <w:rPr>
          <w:rFonts w:ascii="Arial Cyr" w:hAnsi="Arial Cyr"/>
          <w:szCs w:val="28"/>
        </w:rPr>
      </w:pPr>
      <w:r w:rsidRPr="0092294F">
        <w:rPr>
          <w:rFonts w:ascii="Wingdings" w:hAnsi="Wingdings" w:cs="Wingdings"/>
          <w:b/>
          <w:shadow/>
          <w:color w:val="0070C0"/>
          <w:szCs w:val="28"/>
        </w:rPr>
        <w:t></w:t>
      </w:r>
      <w:hyperlink r:id="rId9">
        <w:r w:rsidR="0040291B" w:rsidRPr="000C119B">
          <w:rPr>
            <w:rFonts w:ascii="Arial Cyr" w:hAnsi="Arial Cyr"/>
            <w:szCs w:val="28"/>
          </w:rPr>
          <w:t>организация</w:t>
        </w:r>
      </w:hyperlink>
      <w:r w:rsidR="0040291B" w:rsidRPr="000C119B">
        <w:rPr>
          <w:rFonts w:ascii="Arial Cyr" w:hAnsi="Arial Cyr"/>
          <w:szCs w:val="28"/>
        </w:rPr>
        <w:t xml:space="preserve"> профессионального обучения и дополнительного </w:t>
      </w:r>
      <w:proofErr w:type="spellStart"/>
      <w:proofErr w:type="gramStart"/>
      <w:r w:rsidR="0040291B" w:rsidRPr="000C119B">
        <w:rPr>
          <w:rFonts w:ascii="Arial Cyr" w:hAnsi="Arial Cyr"/>
          <w:szCs w:val="28"/>
        </w:rPr>
        <w:t>профес</w:t>
      </w:r>
      <w:r w:rsidR="00D07B1F">
        <w:rPr>
          <w:rFonts w:ascii="Arial Cyr" w:hAnsi="Arial Cyr"/>
          <w:szCs w:val="28"/>
        </w:rPr>
        <w:t>-</w:t>
      </w:r>
      <w:r w:rsidR="0040291B" w:rsidRPr="000C119B">
        <w:rPr>
          <w:rFonts w:ascii="Arial Cyr" w:hAnsi="Arial Cyr"/>
          <w:szCs w:val="28"/>
        </w:rPr>
        <w:t>сионального</w:t>
      </w:r>
      <w:proofErr w:type="spellEnd"/>
      <w:proofErr w:type="gramEnd"/>
      <w:r w:rsidR="0040291B" w:rsidRPr="000C119B">
        <w:rPr>
          <w:rFonts w:ascii="Arial Cyr" w:hAnsi="Arial Cyr"/>
          <w:szCs w:val="28"/>
        </w:rPr>
        <w:t xml:space="preserve"> образования безработных граждан, включая обучение в другой местности;</w:t>
      </w:r>
    </w:p>
    <w:p w:rsidR="0092294F" w:rsidRPr="0092294F" w:rsidRDefault="0092294F" w:rsidP="0092294F">
      <w:pPr>
        <w:pStyle w:val="21"/>
        <w:widowControl/>
        <w:ind w:firstLine="567"/>
        <w:rPr>
          <w:rFonts w:ascii="Arial Cyr" w:hAnsi="Arial Cyr"/>
          <w:sz w:val="4"/>
          <w:szCs w:val="4"/>
        </w:rPr>
      </w:pPr>
    </w:p>
    <w:p w:rsidR="0040291B" w:rsidRDefault="0092294F" w:rsidP="0092294F">
      <w:pPr>
        <w:pStyle w:val="21"/>
        <w:widowControl/>
        <w:ind w:firstLine="567"/>
        <w:rPr>
          <w:rFonts w:ascii="Arial Cyr" w:eastAsiaTheme="minorHAnsi" w:hAnsi="Arial Cyr"/>
          <w:szCs w:val="28"/>
          <w:lang w:eastAsia="en-US"/>
        </w:rPr>
      </w:pPr>
      <w:proofErr w:type="gramStart"/>
      <w:r w:rsidRPr="0092294F">
        <w:rPr>
          <w:rFonts w:ascii="Wingdings" w:hAnsi="Wingdings" w:cs="Wingdings"/>
          <w:b/>
          <w:shadow/>
          <w:color w:val="0070C0"/>
          <w:szCs w:val="28"/>
        </w:rPr>
        <w:t></w:t>
      </w:r>
      <w:r w:rsidR="0040291B" w:rsidRPr="000C119B">
        <w:rPr>
          <w:rFonts w:ascii="Arial Cyr" w:hAnsi="Arial Cyr"/>
          <w:szCs w:val="28"/>
        </w:rPr>
        <w:t xml:space="preserve"> </w:t>
      </w:r>
      <w:hyperlink r:id="rId10" w:history="1">
        <w:r w:rsidR="0040291B" w:rsidRPr="000C119B">
          <w:rPr>
            <w:rFonts w:ascii="Arial Cyr" w:eastAsiaTheme="minorHAnsi" w:hAnsi="Arial Cyr"/>
            <w:szCs w:val="28"/>
            <w:lang w:eastAsia="en-US"/>
          </w:rPr>
          <w:t>организация</w:t>
        </w:r>
      </w:hyperlink>
      <w:r w:rsidR="0040291B" w:rsidRPr="000C119B">
        <w:rPr>
          <w:rFonts w:ascii="Arial Cyr" w:eastAsiaTheme="minorHAnsi" w:hAnsi="Arial Cyr"/>
          <w:szCs w:val="28"/>
          <w:lang w:eastAsia="en-US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  <w:proofErr w:type="gramEnd"/>
    </w:p>
    <w:p w:rsidR="0092294F" w:rsidRPr="0092294F" w:rsidRDefault="0092294F" w:rsidP="0092294F">
      <w:pPr>
        <w:pStyle w:val="21"/>
        <w:widowControl/>
        <w:ind w:firstLine="567"/>
        <w:rPr>
          <w:rFonts w:ascii="Arial Cyr" w:hAnsi="Arial Cyr"/>
          <w:sz w:val="4"/>
          <w:szCs w:val="4"/>
        </w:rPr>
      </w:pPr>
    </w:p>
    <w:p w:rsidR="0040291B" w:rsidRDefault="0092294F" w:rsidP="0092294F">
      <w:pPr>
        <w:pStyle w:val="21"/>
        <w:widowControl/>
        <w:ind w:firstLine="567"/>
        <w:rPr>
          <w:rFonts w:ascii="Arial Cyr" w:hAnsi="Arial Cyr"/>
          <w:szCs w:val="28"/>
        </w:rPr>
      </w:pPr>
      <w:r w:rsidRPr="0092294F">
        <w:rPr>
          <w:rFonts w:ascii="Wingdings" w:hAnsi="Wingdings" w:cs="Wingdings"/>
          <w:b/>
          <w:shadow/>
          <w:color w:val="0070C0"/>
          <w:szCs w:val="28"/>
        </w:rPr>
        <w:t></w:t>
      </w:r>
      <w:hyperlink r:id="rId11" w:history="1">
        <w:r w:rsidR="0040291B" w:rsidRPr="000C119B">
          <w:rPr>
            <w:rFonts w:ascii="Arial Cyr" w:hAnsi="Arial Cyr"/>
            <w:szCs w:val="28"/>
          </w:rPr>
          <w:t>организация</w:t>
        </w:r>
      </w:hyperlink>
      <w:r w:rsidR="0040291B" w:rsidRPr="000C119B">
        <w:rPr>
          <w:rFonts w:ascii="Arial Cyr" w:hAnsi="Arial Cyr"/>
          <w:szCs w:val="28"/>
        </w:rPr>
        <w:t xml:space="preserve"> проведения </w:t>
      </w:r>
      <w:r>
        <w:rPr>
          <w:rFonts w:ascii="Arial Cyr" w:hAnsi="Arial Cyr"/>
          <w:szCs w:val="28"/>
        </w:rPr>
        <w:t>оплачиваемых общественных работ;</w:t>
      </w:r>
    </w:p>
    <w:p w:rsidR="0092294F" w:rsidRPr="0092294F" w:rsidRDefault="0092294F" w:rsidP="0092294F">
      <w:pPr>
        <w:pStyle w:val="21"/>
        <w:widowControl/>
        <w:ind w:firstLine="567"/>
        <w:rPr>
          <w:rFonts w:ascii="Arial Cyr" w:hAnsi="Arial Cyr"/>
          <w:sz w:val="4"/>
          <w:szCs w:val="4"/>
        </w:rPr>
      </w:pPr>
    </w:p>
    <w:p w:rsidR="0040291B" w:rsidRPr="00D07B1F" w:rsidRDefault="0092294F" w:rsidP="0092294F">
      <w:pPr>
        <w:pStyle w:val="21"/>
        <w:widowControl/>
        <w:ind w:firstLine="567"/>
        <w:rPr>
          <w:rFonts w:ascii="Arial Cyr" w:hAnsi="Arial Cyr"/>
          <w:spacing w:val="-6"/>
          <w:szCs w:val="28"/>
        </w:rPr>
      </w:pPr>
      <w:proofErr w:type="gramStart"/>
      <w:r w:rsidRPr="00D07B1F">
        <w:rPr>
          <w:rFonts w:ascii="Wingdings" w:hAnsi="Wingdings" w:cs="Wingdings"/>
          <w:b/>
          <w:shadow/>
          <w:color w:val="0070C0"/>
          <w:spacing w:val="-6"/>
          <w:szCs w:val="28"/>
        </w:rPr>
        <w:t></w:t>
      </w:r>
      <w:hyperlink r:id="rId12" w:history="1">
        <w:r w:rsidR="0040291B" w:rsidRPr="00D07B1F">
          <w:rPr>
            <w:rFonts w:ascii="Arial Cyr" w:hAnsi="Arial Cyr"/>
            <w:spacing w:val="-6"/>
            <w:szCs w:val="28"/>
          </w:rPr>
          <w:t>содействие</w:t>
        </w:r>
      </w:hyperlink>
      <w:r w:rsidR="0040291B" w:rsidRPr="00D07B1F">
        <w:rPr>
          <w:rFonts w:ascii="Arial Cyr" w:hAnsi="Arial Cyr"/>
          <w:spacing w:val="-6"/>
          <w:szCs w:val="28"/>
        </w:rPr>
        <w:t xml:space="preserve">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</w:t>
      </w:r>
      <w:r w:rsidR="0040291B" w:rsidRPr="00D07B1F">
        <w:rPr>
          <w:rFonts w:ascii="Arial Cyr" w:hAnsi="Arial Cyr"/>
          <w:spacing w:val="-6"/>
          <w:szCs w:val="28"/>
        </w:rPr>
        <w:lastRenderedPageBreak/>
        <w:t>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 w:rsidR="0040291B" w:rsidRPr="00D07B1F">
        <w:rPr>
          <w:rFonts w:ascii="Arial Cyr" w:hAnsi="Arial Cyr"/>
          <w:spacing w:val="-6"/>
          <w:szCs w:val="28"/>
        </w:rPr>
        <w:t xml:space="preserve"> лица в качестве налогоплательщика налога на профессиональный доход;</w:t>
      </w:r>
    </w:p>
    <w:p w:rsidR="0092294F" w:rsidRPr="0092294F" w:rsidRDefault="0092294F" w:rsidP="0092294F">
      <w:pPr>
        <w:pStyle w:val="21"/>
        <w:widowControl/>
        <w:ind w:firstLine="567"/>
        <w:rPr>
          <w:rFonts w:ascii="Arial Cyr" w:hAnsi="Arial Cyr"/>
          <w:sz w:val="4"/>
          <w:szCs w:val="4"/>
        </w:rPr>
      </w:pPr>
    </w:p>
    <w:p w:rsidR="0040291B" w:rsidRPr="000C119B" w:rsidRDefault="0092294F" w:rsidP="0092294F">
      <w:pPr>
        <w:pStyle w:val="21"/>
        <w:widowControl/>
        <w:ind w:firstLine="567"/>
        <w:rPr>
          <w:rFonts w:ascii="Arial Cyr" w:hAnsi="Arial Cyr"/>
          <w:szCs w:val="28"/>
        </w:rPr>
      </w:pPr>
      <w:r w:rsidRPr="0092294F">
        <w:rPr>
          <w:rFonts w:ascii="Wingdings" w:hAnsi="Wingdings" w:cs="Wingdings"/>
          <w:b/>
          <w:shadow/>
          <w:color w:val="0070C0"/>
          <w:szCs w:val="28"/>
        </w:rPr>
        <w:t></w:t>
      </w:r>
      <w:r w:rsidR="0040291B" w:rsidRPr="000C119B">
        <w:rPr>
          <w:rFonts w:ascii="Arial Cyr" w:hAnsi="Arial Cyr"/>
          <w:szCs w:val="28"/>
        </w:rPr>
        <w:t xml:space="preserve"> </w:t>
      </w:r>
      <w:hyperlink r:id="rId13" w:history="1">
        <w:r w:rsidR="0040291B" w:rsidRPr="000C119B">
          <w:rPr>
            <w:rFonts w:ascii="Arial Cyr" w:hAnsi="Arial Cyr"/>
            <w:szCs w:val="28"/>
          </w:rPr>
          <w:t>организация</w:t>
        </w:r>
      </w:hyperlink>
      <w:r w:rsidR="0040291B" w:rsidRPr="000C119B">
        <w:rPr>
          <w:rFonts w:ascii="Arial Cyr" w:hAnsi="Arial Cyr"/>
          <w:szCs w:val="28"/>
        </w:rPr>
        <w:t xml:space="preserve"> сопровождения при содействии занятости инвалидов.</w:t>
      </w:r>
    </w:p>
    <w:p w:rsidR="00634569" w:rsidRPr="0092294F" w:rsidRDefault="00634569" w:rsidP="0092294F">
      <w:pPr>
        <w:pStyle w:val="21"/>
        <w:widowControl/>
        <w:ind w:firstLine="567"/>
        <w:rPr>
          <w:rFonts w:ascii="Arial Cyr" w:hAnsi="Arial Cyr"/>
          <w:sz w:val="12"/>
          <w:szCs w:val="12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92294F" w:rsidTr="0092294F">
        <w:tc>
          <w:tcPr>
            <w:tcW w:w="1951" w:type="dxa"/>
            <w:shd w:val="clear" w:color="auto" w:fill="0070C0"/>
            <w:vAlign w:val="center"/>
          </w:tcPr>
          <w:p w:rsidR="0092294F" w:rsidRPr="000C119B" w:rsidRDefault="0092294F" w:rsidP="0092294F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7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92294F" w:rsidRPr="0092294F" w:rsidRDefault="0092294F" w:rsidP="0092294F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92294F">
              <w:rPr>
                <w:rFonts w:eastAsia="Times New Roman"/>
                <w:b/>
                <w:bCs/>
                <w:color w:val="0070C0"/>
                <w:lang w:eastAsia="ru-RU"/>
              </w:rPr>
              <w:t>Что включает в себя услуга по организации сопровождения при содействии занятости инвалидов?</w:t>
            </w:r>
          </w:p>
        </w:tc>
      </w:tr>
    </w:tbl>
    <w:p w:rsidR="0042193B" w:rsidRPr="000C119B" w:rsidRDefault="0042193B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C119B">
        <w:rPr>
          <w:rFonts w:eastAsia="Times New Roman"/>
          <w:color w:val="333333"/>
          <w:lang w:eastAsia="ru-RU"/>
        </w:rPr>
        <w:t>Под сопровождением при содействии занятости инвалида понимаются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42193B" w:rsidRPr="000C119B" w:rsidRDefault="0042193B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C119B">
        <w:rPr>
          <w:rFonts w:eastAsia="Times New Roman"/>
          <w:color w:val="333333"/>
          <w:lang w:eastAsia="ru-RU"/>
        </w:rPr>
        <w:t> Государственная услуга предоставляется непосредственно центрами занятости на территории соответствующего муниципального о</w:t>
      </w:r>
      <w:r w:rsidR="00DA20F3" w:rsidRPr="000C119B">
        <w:rPr>
          <w:rFonts w:eastAsia="Times New Roman"/>
          <w:color w:val="333333"/>
          <w:lang w:eastAsia="ru-RU"/>
        </w:rPr>
        <w:t>бразования Смоленской области. </w:t>
      </w:r>
    </w:p>
    <w:p w:rsidR="00634569" w:rsidRPr="00160273" w:rsidRDefault="0042193B" w:rsidP="0092294F">
      <w:pPr>
        <w:shd w:val="clear" w:color="auto" w:fill="FFFFFF"/>
        <w:ind w:firstLine="567"/>
        <w:jc w:val="both"/>
        <w:rPr>
          <w:rFonts w:eastAsia="Times New Roman"/>
          <w:color w:val="333333"/>
          <w:spacing w:val="-6"/>
          <w:lang w:eastAsia="ru-RU"/>
        </w:rPr>
      </w:pPr>
      <w:r w:rsidRPr="00160273">
        <w:rPr>
          <w:rFonts w:eastAsia="Times New Roman"/>
          <w:color w:val="333333"/>
          <w:spacing w:val="-6"/>
          <w:lang w:eastAsia="ru-RU"/>
        </w:rPr>
        <w:t> </w:t>
      </w:r>
      <w:proofErr w:type="gramStart"/>
      <w:r w:rsidRPr="00160273">
        <w:rPr>
          <w:rFonts w:eastAsia="Times New Roman"/>
          <w:color w:val="333333"/>
          <w:spacing w:val="-6"/>
          <w:lang w:eastAsia="ru-RU"/>
        </w:rPr>
        <w:t>Получателями государственной услуги  могут быть незанятые инвалиды, нуждающиеся в оказании индивидуальной помощи в виде организации сопровождения при трудоустройстве с учетом рекомендаций, содержащихся в ИПРА, разрабатываемой федеральным учреждением медико-социальной экспертизы.</w:t>
      </w:r>
      <w:proofErr w:type="gramEnd"/>
    </w:p>
    <w:p w:rsidR="0042193B" w:rsidRPr="00D07B1F" w:rsidRDefault="0042193B" w:rsidP="0092294F">
      <w:pPr>
        <w:shd w:val="clear" w:color="auto" w:fill="FFFFFF"/>
        <w:ind w:firstLine="567"/>
        <w:jc w:val="both"/>
        <w:rPr>
          <w:rFonts w:eastAsia="Times New Roman"/>
          <w:color w:val="333333"/>
          <w:spacing w:val="-6"/>
          <w:lang w:eastAsia="ru-RU"/>
        </w:rPr>
      </w:pPr>
      <w:proofErr w:type="gramStart"/>
      <w:r w:rsidRPr="00D07B1F">
        <w:rPr>
          <w:rFonts w:eastAsia="Times New Roman"/>
          <w:color w:val="333333"/>
          <w:spacing w:val="-6"/>
          <w:lang w:eastAsia="ru-RU"/>
        </w:rPr>
        <w:t>Решение о предоставлении инвалиду государственной услуги принимается государственным учреждением службы занятости населения с учетом сведений, содержащихся в ИПРА (</w:t>
      </w:r>
      <w:r w:rsidRPr="00D07B1F">
        <w:rPr>
          <w:rFonts w:eastAsia="Times New Roman"/>
          <w:i/>
          <w:color w:val="333333"/>
          <w:spacing w:val="-6"/>
          <w:lang w:eastAsia="ru-RU"/>
        </w:rPr>
        <w:t>об имеющихся у него ограничениях жизнедеятельности, о показанных или противопоказанных видах трудовой деятельности, рекомендуемых условиях труда</w:t>
      </w:r>
      <w:r w:rsidRPr="00D07B1F">
        <w:rPr>
          <w:rFonts w:eastAsia="Times New Roman"/>
          <w:color w:val="333333"/>
          <w:spacing w:val="-6"/>
          <w:lang w:eastAsia="ru-RU"/>
        </w:rPr>
        <w:t>) и рекомендации федерального учреждения медико-социальной экспертизы о нуждаемости инвалида в сопровождении при содействии занятости, выданной по результатам анализа характера и условий труда в предлагаемых инвалиду вакансиях.</w:t>
      </w:r>
      <w:proofErr w:type="gramEnd"/>
    </w:p>
    <w:p w:rsidR="0092294F" w:rsidRPr="00D07B1F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12"/>
          <w:szCs w:val="12"/>
          <w:lang w:eastAsia="ru-RU"/>
        </w:rPr>
      </w:pPr>
    </w:p>
    <w:p w:rsidR="0042193B" w:rsidRPr="0092294F" w:rsidRDefault="00DA20F3" w:rsidP="0092294F">
      <w:pPr>
        <w:shd w:val="clear" w:color="auto" w:fill="FFFFFF"/>
        <w:jc w:val="center"/>
        <w:rPr>
          <w:rFonts w:eastAsia="Times New Roman"/>
          <w:color w:val="0070C0"/>
          <w:lang w:eastAsia="ru-RU"/>
        </w:rPr>
      </w:pPr>
      <w:r w:rsidRPr="0092294F">
        <w:rPr>
          <w:rFonts w:eastAsia="Times New Roman"/>
          <w:b/>
          <w:bCs/>
          <w:color w:val="0070C0"/>
          <w:lang w:eastAsia="ru-RU"/>
        </w:rPr>
        <w:t>И</w:t>
      </w:r>
      <w:r w:rsidR="0042193B" w:rsidRPr="0092294F">
        <w:rPr>
          <w:rFonts w:eastAsia="Times New Roman"/>
          <w:b/>
          <w:bCs/>
          <w:color w:val="0070C0"/>
          <w:lang w:eastAsia="ru-RU"/>
        </w:rPr>
        <w:t>ндивидуальное сопровождение</w:t>
      </w:r>
      <w:r w:rsidRPr="0092294F">
        <w:rPr>
          <w:rFonts w:eastAsia="Times New Roman"/>
          <w:b/>
          <w:bCs/>
          <w:color w:val="0070C0"/>
          <w:lang w:eastAsia="ru-RU"/>
        </w:rPr>
        <w:t xml:space="preserve"> включает в себя:</w:t>
      </w:r>
    </w:p>
    <w:p w:rsidR="00DA20F3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 xml:space="preserve">назначение ответственного за сопровождение при содействии </w:t>
      </w:r>
      <w:proofErr w:type="gramStart"/>
      <w:r w:rsidR="0042193B" w:rsidRPr="000C119B">
        <w:rPr>
          <w:rFonts w:eastAsia="Times New Roman"/>
          <w:color w:val="333333"/>
          <w:lang w:eastAsia="ru-RU"/>
        </w:rPr>
        <w:t>занятости инвалида работника государственного органа службы занятости населения</w:t>
      </w:r>
      <w:proofErr w:type="gramEnd"/>
      <w:r w:rsidR="0042193B" w:rsidRPr="000C119B">
        <w:rPr>
          <w:rFonts w:eastAsia="Times New Roman"/>
          <w:color w:val="333333"/>
          <w:lang w:eastAsia="ru-RU"/>
        </w:rPr>
        <w:t>;</w:t>
      </w:r>
    </w:p>
    <w:p w:rsidR="0092294F" w:rsidRPr="0092294F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информирование инвалида о порядке предоставления государственных услуг в доступной для него форме;</w:t>
      </w:r>
    </w:p>
    <w:p w:rsidR="0092294F" w:rsidRPr="0092294F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помощь в сборе и подготовке документов и в регистрации инвалида в государственном учреждении службы занятости населения;</w:t>
      </w:r>
    </w:p>
    <w:p w:rsidR="0092294F" w:rsidRPr="0092294F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 xml:space="preserve">разработка </w:t>
      </w:r>
      <w:proofErr w:type="gramStart"/>
      <w:r w:rsidR="0042193B" w:rsidRPr="000C119B">
        <w:rPr>
          <w:rFonts w:eastAsia="Times New Roman"/>
          <w:color w:val="333333"/>
          <w:lang w:eastAsia="ru-RU"/>
        </w:rPr>
        <w:t>перечня мероприятий индивидуальной программы сопровождения инвалида</w:t>
      </w:r>
      <w:proofErr w:type="gramEnd"/>
      <w:r w:rsidR="0042193B" w:rsidRPr="000C119B">
        <w:rPr>
          <w:rFonts w:eastAsia="Times New Roman"/>
          <w:color w:val="333333"/>
          <w:lang w:eastAsia="ru-RU"/>
        </w:rPr>
        <w:t xml:space="preserve"> при его трудоустройстве с указанием исполнителей и сроков исполнения мероприятий;</w:t>
      </w:r>
    </w:p>
    <w:p w:rsidR="0092294F" w:rsidRPr="0092294F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Pr="00160273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pacing w:val="-6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160273">
        <w:rPr>
          <w:rFonts w:eastAsia="Times New Roman"/>
          <w:color w:val="333333"/>
          <w:spacing w:val="-6"/>
          <w:lang w:eastAsia="ru-RU"/>
        </w:rPr>
        <w:t>анализ базы вакансий и проведение необходимых консультаций с работодателями для подбора возможных предложений по трудоустройству инвалида;</w:t>
      </w:r>
    </w:p>
    <w:p w:rsidR="0092294F" w:rsidRPr="0092294F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согласование с работодателем кандидатуры инвалида, которому оказывается государственная услуга;</w:t>
      </w:r>
    </w:p>
    <w:p w:rsidR="0092294F" w:rsidRPr="0092294F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ознакомление инвалида с информацией работодателя об условиях трудовой деятельности на подобранном рабочем месте;</w:t>
      </w:r>
    </w:p>
    <w:p w:rsidR="0092294F" w:rsidRPr="0092294F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Pr="00160273" w:rsidRDefault="0092294F" w:rsidP="0092294F">
      <w:pPr>
        <w:shd w:val="clear" w:color="auto" w:fill="FFFFFF"/>
        <w:ind w:firstLine="567"/>
        <w:jc w:val="both"/>
        <w:rPr>
          <w:rFonts w:eastAsia="Times New Roman"/>
          <w:color w:val="333333"/>
          <w:spacing w:val="-6"/>
          <w:lang w:eastAsia="ru-RU"/>
        </w:rPr>
      </w:pPr>
      <w:r w:rsidRPr="00160273">
        <w:rPr>
          <w:rFonts w:ascii="Wingdings" w:hAnsi="Wingdings" w:cs="Wingdings"/>
          <w:b/>
          <w:shadow/>
          <w:color w:val="0070C0"/>
          <w:spacing w:val="-6"/>
        </w:rPr>
        <w:t></w:t>
      </w:r>
      <w:r w:rsidR="0042193B" w:rsidRPr="00160273">
        <w:rPr>
          <w:rFonts w:eastAsia="Times New Roman"/>
          <w:color w:val="333333"/>
          <w:spacing w:val="-6"/>
          <w:lang w:eastAsia="ru-RU"/>
        </w:rPr>
        <w:t xml:space="preserve">направление запроса в федеральное учреждение медико-социальной экспертизы при необходимости получения дополнительных сведений о рекомендациях по профессиональной реабилитации или </w:t>
      </w:r>
      <w:proofErr w:type="spellStart"/>
      <w:r w:rsidR="0042193B" w:rsidRPr="00160273">
        <w:rPr>
          <w:rFonts w:eastAsia="Times New Roman"/>
          <w:color w:val="333333"/>
          <w:spacing w:val="-6"/>
          <w:lang w:eastAsia="ru-RU"/>
        </w:rPr>
        <w:t>абилитации</w:t>
      </w:r>
      <w:proofErr w:type="spellEnd"/>
      <w:r w:rsidR="0042193B" w:rsidRPr="00160273">
        <w:rPr>
          <w:rFonts w:eastAsia="Times New Roman"/>
          <w:color w:val="333333"/>
          <w:spacing w:val="-6"/>
          <w:lang w:eastAsia="ru-RU"/>
        </w:rPr>
        <w:t xml:space="preserve"> инвалида; об уточнении соответствия предлагаемой гражданину вакансии для трудоустройства рекомендациям о показанных (</w:t>
      </w:r>
      <w:r w:rsidR="0042193B" w:rsidRPr="00D07B1F">
        <w:rPr>
          <w:rFonts w:eastAsia="Times New Roman"/>
          <w:i/>
          <w:color w:val="333333"/>
          <w:spacing w:val="-6"/>
          <w:lang w:eastAsia="ru-RU"/>
        </w:rPr>
        <w:t>противопоказанных</w:t>
      </w:r>
      <w:r w:rsidR="0042193B" w:rsidRPr="00160273">
        <w:rPr>
          <w:rFonts w:eastAsia="Times New Roman"/>
          <w:color w:val="333333"/>
          <w:spacing w:val="-6"/>
          <w:lang w:eastAsia="ru-RU"/>
        </w:rPr>
        <w:t>) видах трудовой деятельности;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сопровождение инвалида с учетом нарушенных функций организма в процессе профессиональной ориентации, информирования о положении на рынке труда, социальной адаптации на рынке труда, оказания юридической помощи, психологической поддержки;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индивидуальные консультации по написанию резюме, помощь в составлении резюме;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 xml:space="preserve">индивидуальные консультации и подготовка к прохождению собеседований, </w:t>
      </w:r>
      <w:proofErr w:type="spellStart"/>
      <w:r w:rsidR="0042193B" w:rsidRPr="000C119B">
        <w:rPr>
          <w:rFonts w:eastAsia="Times New Roman"/>
          <w:color w:val="333333"/>
          <w:lang w:eastAsia="ru-RU"/>
        </w:rPr>
        <w:t>самопрезентаций</w:t>
      </w:r>
      <w:proofErr w:type="spellEnd"/>
      <w:r w:rsidR="0042193B" w:rsidRPr="000C119B">
        <w:rPr>
          <w:rFonts w:eastAsia="Times New Roman"/>
          <w:color w:val="333333"/>
          <w:lang w:eastAsia="ru-RU"/>
        </w:rPr>
        <w:t>, ведению переговоров;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сопровождение на ярмарках вакансий, консультациях, собеседованиях, оказание помощи в подготовке документов;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организация собеседований инвалида с работодателями, участие при необходимости сотрудника органа службы занятости в собеседованиях с целью возможного оказания психологической помощи инвалиду;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согласование и координация действий лиц, ответственных за перемещение инвалида к предполагаемому месту работы для прохождения собеседования, и представителей организаций, осуществляющих деятельность по содействию трудоустройству и подбору персонала;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DA20F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pacing w:val="-6"/>
          <w:lang w:eastAsia="ru-RU"/>
        </w:rPr>
      </w:pPr>
      <w:r w:rsidRPr="00160273">
        <w:rPr>
          <w:rFonts w:ascii="Wingdings" w:hAnsi="Wingdings" w:cs="Wingdings"/>
          <w:b/>
          <w:shadow/>
          <w:color w:val="0070C0"/>
          <w:spacing w:val="-6"/>
        </w:rPr>
        <w:t></w:t>
      </w:r>
      <w:r w:rsidR="0042193B" w:rsidRPr="00160273">
        <w:rPr>
          <w:rFonts w:eastAsia="Times New Roman"/>
          <w:color w:val="333333"/>
          <w:spacing w:val="-6"/>
          <w:lang w:eastAsia="ru-RU"/>
        </w:rPr>
        <w:t>консультирование некоммерческой организации, оказывающей индивидуальную помощь инвалиду в виде сопровождения при трудоустройстве, а также формирования с учетом его потребности маршрута передви</w:t>
      </w:r>
      <w:r w:rsidR="00DA20F3" w:rsidRPr="00160273">
        <w:rPr>
          <w:rFonts w:eastAsia="Times New Roman"/>
          <w:color w:val="333333"/>
          <w:spacing w:val="-6"/>
          <w:lang w:eastAsia="ru-RU"/>
        </w:rPr>
        <w:t>жения до места работы и обратно;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92294F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>внесение информации о результатах предоставления государственной услуги в регистр получателей государственных услуг в сфере занят</w:t>
      </w:r>
      <w:r w:rsidR="0092294F">
        <w:rPr>
          <w:rFonts w:eastAsia="Times New Roman"/>
          <w:color w:val="333333"/>
          <w:lang w:eastAsia="ru-RU"/>
        </w:rPr>
        <w:t>ости населения - физических лиц.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160273" w:rsidRDefault="0042193B" w:rsidP="00160273">
      <w:pPr>
        <w:shd w:val="clear" w:color="auto" w:fill="FFFFFF"/>
        <w:jc w:val="center"/>
        <w:rPr>
          <w:rFonts w:eastAsia="Times New Roman"/>
          <w:color w:val="0070C0"/>
          <w:lang w:eastAsia="ru-RU"/>
        </w:rPr>
      </w:pPr>
      <w:r w:rsidRPr="00160273">
        <w:rPr>
          <w:rFonts w:eastAsia="Times New Roman"/>
          <w:color w:val="0070C0"/>
          <w:lang w:eastAsia="ru-RU"/>
        </w:rPr>
        <w:t>Дополнительные мероприятия (</w:t>
      </w:r>
      <w:r w:rsidRPr="00160273">
        <w:rPr>
          <w:rFonts w:eastAsia="Times New Roman"/>
          <w:i/>
          <w:color w:val="0070C0"/>
          <w:lang w:eastAsia="ru-RU"/>
        </w:rPr>
        <w:t>действия</w:t>
      </w:r>
      <w:r w:rsidRPr="00160273">
        <w:rPr>
          <w:rFonts w:eastAsia="Times New Roman"/>
          <w:color w:val="0070C0"/>
          <w:lang w:eastAsia="ru-RU"/>
        </w:rPr>
        <w:t xml:space="preserve">), рекомендуемые к реализации </w:t>
      </w:r>
    </w:p>
    <w:p w:rsidR="00DA20F3" w:rsidRPr="00160273" w:rsidRDefault="0042193B" w:rsidP="00160273">
      <w:pPr>
        <w:shd w:val="clear" w:color="auto" w:fill="FFFFFF"/>
        <w:jc w:val="center"/>
        <w:rPr>
          <w:rFonts w:eastAsia="Times New Roman"/>
          <w:color w:val="0070C0"/>
          <w:lang w:eastAsia="ru-RU"/>
        </w:rPr>
      </w:pPr>
      <w:r w:rsidRPr="00160273">
        <w:rPr>
          <w:rFonts w:eastAsia="Times New Roman"/>
          <w:color w:val="0070C0"/>
          <w:lang w:eastAsia="ru-RU"/>
        </w:rPr>
        <w:t>с участием государственной службы занятости в рамках организации сопровождения при содействии занятости инвалидов:</w:t>
      </w:r>
    </w:p>
    <w:p w:rsidR="00B41EB6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pacing w:val="-6"/>
          <w:lang w:eastAsia="ru-RU"/>
        </w:rPr>
      </w:pPr>
      <w:r w:rsidRPr="00160273">
        <w:rPr>
          <w:rFonts w:ascii="Wingdings" w:hAnsi="Wingdings" w:cs="Wingdings"/>
          <w:b/>
          <w:shadow/>
          <w:color w:val="0070C0"/>
          <w:spacing w:val="-6"/>
        </w:rPr>
        <w:t></w:t>
      </w:r>
      <w:r w:rsidR="0042193B" w:rsidRPr="00160273">
        <w:rPr>
          <w:rFonts w:eastAsia="Times New Roman"/>
          <w:color w:val="333333"/>
          <w:spacing w:val="-6"/>
          <w:lang w:eastAsia="ru-RU"/>
        </w:rPr>
        <w:t>консультирование работодателя по вопросам осуществления сопровождения при содействии занятости инвалида;</w:t>
      </w:r>
    </w:p>
    <w:p w:rsidR="00B41EB6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pacing w:val="-6"/>
          <w:lang w:eastAsia="ru-RU"/>
        </w:rPr>
      </w:pPr>
      <w:r w:rsidRPr="00160273">
        <w:rPr>
          <w:rFonts w:ascii="Wingdings" w:hAnsi="Wingdings" w:cs="Wingdings"/>
          <w:b/>
          <w:shadow/>
          <w:color w:val="0070C0"/>
          <w:spacing w:val="-6"/>
        </w:rPr>
        <w:t></w:t>
      </w:r>
      <w:r w:rsidR="0042193B" w:rsidRPr="00160273">
        <w:rPr>
          <w:rFonts w:eastAsia="Times New Roman"/>
          <w:color w:val="333333"/>
          <w:spacing w:val="-6"/>
          <w:lang w:eastAsia="ru-RU"/>
        </w:rPr>
        <w:t>предложение незанятому инвалиду, признанному безработным, пройти профессиональное обучение и (</w:t>
      </w:r>
      <w:r w:rsidR="0042193B" w:rsidRPr="00160273">
        <w:rPr>
          <w:rFonts w:eastAsia="Times New Roman"/>
          <w:i/>
          <w:color w:val="333333"/>
          <w:spacing w:val="-6"/>
          <w:lang w:eastAsia="ru-RU"/>
        </w:rPr>
        <w:t>или</w:t>
      </w:r>
      <w:r w:rsidR="0042193B" w:rsidRPr="00160273">
        <w:rPr>
          <w:rFonts w:eastAsia="Times New Roman"/>
          <w:color w:val="333333"/>
          <w:spacing w:val="-6"/>
          <w:lang w:eastAsia="ru-RU"/>
        </w:rPr>
        <w:t>) получить дополнительное профессиональное образование</w:t>
      </w:r>
      <w:r w:rsidRPr="00160273">
        <w:rPr>
          <w:rFonts w:eastAsia="Times New Roman"/>
          <w:color w:val="333333"/>
          <w:spacing w:val="-6"/>
          <w:lang w:eastAsia="ru-RU"/>
        </w:rPr>
        <w:t>;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4"/>
          <w:szCs w:val="4"/>
          <w:lang w:eastAsia="ru-RU"/>
        </w:rPr>
      </w:pPr>
    </w:p>
    <w:p w:rsidR="00B41EB6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92294F">
        <w:rPr>
          <w:rFonts w:ascii="Wingdings" w:hAnsi="Wingdings" w:cs="Wingdings"/>
          <w:b/>
          <w:shadow/>
          <w:color w:val="0070C0"/>
        </w:rPr>
        <w:t></w:t>
      </w:r>
      <w:r w:rsidR="0042193B" w:rsidRPr="000C119B">
        <w:rPr>
          <w:rFonts w:eastAsia="Times New Roman"/>
          <w:color w:val="333333"/>
          <w:lang w:eastAsia="ru-RU"/>
        </w:rPr>
        <w:t xml:space="preserve"> осуществление мониторинга трудоустройства и </w:t>
      </w:r>
      <w:proofErr w:type="spellStart"/>
      <w:r w:rsidR="0042193B" w:rsidRPr="000C119B">
        <w:rPr>
          <w:rFonts w:eastAsia="Times New Roman"/>
          <w:color w:val="333333"/>
          <w:lang w:eastAsia="ru-RU"/>
        </w:rPr>
        <w:t>закрепляемости</w:t>
      </w:r>
      <w:proofErr w:type="spellEnd"/>
      <w:r w:rsidR="0042193B" w:rsidRPr="000C119B">
        <w:rPr>
          <w:rFonts w:eastAsia="Times New Roman"/>
          <w:color w:val="333333"/>
          <w:lang w:eastAsia="ru-RU"/>
        </w:rPr>
        <w:t xml:space="preserve"> инвалида на рабочем месте.</w:t>
      </w:r>
    </w:p>
    <w:p w:rsidR="00160273" w:rsidRPr="00160273" w:rsidRDefault="00160273" w:rsidP="0092294F">
      <w:pPr>
        <w:shd w:val="clear" w:color="auto" w:fill="FFFFFF"/>
        <w:ind w:firstLine="567"/>
        <w:jc w:val="both"/>
        <w:rPr>
          <w:rFonts w:eastAsia="Times New Roman"/>
          <w:color w:val="333333"/>
          <w:sz w:val="12"/>
          <w:szCs w:val="12"/>
          <w:lang w:eastAsia="ru-RU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160273" w:rsidTr="00160273">
        <w:tc>
          <w:tcPr>
            <w:tcW w:w="1951" w:type="dxa"/>
            <w:shd w:val="clear" w:color="auto" w:fill="0070C0"/>
            <w:vAlign w:val="center"/>
          </w:tcPr>
          <w:p w:rsidR="00160273" w:rsidRPr="000C119B" w:rsidRDefault="00160273" w:rsidP="00160273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lastRenderedPageBreak/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8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160273" w:rsidRPr="00160273" w:rsidRDefault="00160273" w:rsidP="00160273">
            <w:pPr>
              <w:jc w:val="both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160273">
              <w:rPr>
                <w:rFonts w:eastAsia="Times New Roman"/>
                <w:b/>
                <w:bCs/>
                <w:color w:val="0070C0"/>
                <w:lang w:eastAsia="ru-RU"/>
              </w:rPr>
              <w:t xml:space="preserve">Я инвалид пришел </w:t>
            </w:r>
            <w:proofErr w:type="gramStart"/>
            <w:r w:rsidRPr="00160273">
              <w:rPr>
                <w:rFonts w:eastAsia="Times New Roman"/>
                <w:b/>
                <w:bCs/>
                <w:color w:val="0070C0"/>
                <w:lang w:eastAsia="ru-RU"/>
              </w:rPr>
              <w:t>к работодателю с направлением от центра занятости на вакансию в счет</w:t>
            </w:r>
            <w:proofErr w:type="gramEnd"/>
            <w:r w:rsidRPr="00160273">
              <w:rPr>
                <w:rFonts w:eastAsia="Times New Roman"/>
                <w:b/>
                <w:bCs/>
                <w:color w:val="0070C0"/>
                <w:lang w:eastAsia="ru-RU"/>
              </w:rPr>
              <w:t xml:space="preserve"> квоты, но  начальник отдела кадров  отказал мне в трудоустройстве. Законно ли это?</w:t>
            </w:r>
          </w:p>
        </w:tc>
      </w:tr>
    </w:tbl>
    <w:p w:rsidR="00634569" w:rsidRDefault="00454362" w:rsidP="00160273">
      <w:pPr>
        <w:ind w:firstLine="567"/>
        <w:jc w:val="both"/>
        <w:rPr>
          <w:rFonts w:eastAsia="Times New Roman"/>
          <w:color w:val="3B4256"/>
          <w:lang w:eastAsia="ru-RU"/>
        </w:rPr>
      </w:pPr>
      <w:r w:rsidRPr="000C119B">
        <w:rPr>
          <w:rFonts w:eastAsia="Times New Roman"/>
          <w:color w:val="3B4256"/>
          <w:lang w:eastAsia="ru-RU"/>
        </w:rPr>
        <w:t xml:space="preserve">Решение о приеме на работу  принимает </w:t>
      </w:r>
      <w:proofErr w:type="gramStart"/>
      <w:r w:rsidRPr="000C119B">
        <w:rPr>
          <w:rFonts w:eastAsia="Times New Roman"/>
          <w:color w:val="3B4256"/>
          <w:lang w:eastAsia="ru-RU"/>
        </w:rPr>
        <w:t>работодатель</w:t>
      </w:r>
      <w:proofErr w:type="gramEnd"/>
      <w:r w:rsidRPr="000C119B">
        <w:rPr>
          <w:rFonts w:eastAsia="Times New Roman"/>
          <w:color w:val="3B4256"/>
          <w:lang w:eastAsia="ru-RU"/>
        </w:rPr>
        <w:t xml:space="preserve">  единолично оценивая  деловые качества претендентов на вакансию, служба  занятости  не имеет права диктовать работодателю условия  найма конкретных  работников.  </w:t>
      </w:r>
      <w:proofErr w:type="gramStart"/>
      <w:r w:rsidRPr="000C119B">
        <w:rPr>
          <w:rFonts w:eastAsia="Times New Roman"/>
          <w:color w:val="3B4256"/>
          <w:lang w:eastAsia="ru-RU"/>
        </w:rPr>
        <w:t>Обращаем ваше внимание, что при приеме на работу Никто не может быть ограничен в трудовых правах и свободах не связанных с деловыми качествами работника, то есть имеющимся профессиональным образованием, квалификацией, профессиональными навыками и опытом  работы и проч. Если вы  считаете, что подверглись дискриминации при  приеме на работу по причинам, не связанным с  вашими деловыми качествами вы вправе обратиться в суд</w:t>
      </w:r>
      <w:proofErr w:type="gramEnd"/>
      <w:r w:rsidRPr="000C119B">
        <w:rPr>
          <w:rFonts w:eastAsia="Times New Roman"/>
          <w:color w:val="3B4256"/>
          <w:lang w:eastAsia="ru-RU"/>
        </w:rPr>
        <w:t xml:space="preserve"> с заявлением о восстановлении нарушенных прав, возмещении материального вреда и компенсации морального вреда.</w:t>
      </w:r>
    </w:p>
    <w:p w:rsidR="00160273" w:rsidRPr="00160273" w:rsidRDefault="00160273" w:rsidP="00160273">
      <w:pPr>
        <w:ind w:firstLine="567"/>
        <w:jc w:val="both"/>
        <w:rPr>
          <w:rFonts w:eastAsia="Times New Roman"/>
          <w:color w:val="3B4256"/>
          <w:sz w:val="12"/>
          <w:szCs w:val="12"/>
          <w:lang w:eastAsia="ru-RU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160273" w:rsidRPr="00160273" w:rsidTr="00160273">
        <w:tc>
          <w:tcPr>
            <w:tcW w:w="1951" w:type="dxa"/>
            <w:shd w:val="clear" w:color="auto" w:fill="0070C0"/>
            <w:vAlign w:val="center"/>
          </w:tcPr>
          <w:p w:rsidR="00160273" w:rsidRPr="000C119B" w:rsidRDefault="00160273" w:rsidP="00160273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9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160273" w:rsidRPr="00160273" w:rsidRDefault="00160273" w:rsidP="00160273">
            <w:pPr>
              <w:pStyle w:val="ae"/>
              <w:tabs>
                <w:tab w:val="left" w:pos="142"/>
              </w:tabs>
              <w:ind w:left="0" w:firstLine="0"/>
              <w:rPr>
                <w:rFonts w:ascii="Arial Cyr" w:hAnsi="Arial Cyr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r w:rsidRPr="00160273">
              <w:rPr>
                <w:rFonts w:ascii="Arial Cyr" w:hAnsi="Arial Cyr"/>
                <w:b/>
                <w:bCs/>
                <w:color w:val="0070C0"/>
                <w:sz w:val="28"/>
                <w:szCs w:val="28"/>
                <w:lang w:eastAsia="ru-RU"/>
              </w:rPr>
              <w:t>Какая продолжительность рабочего дня для инвалидов?</w:t>
            </w:r>
          </w:p>
        </w:tc>
      </w:tr>
    </w:tbl>
    <w:p w:rsidR="005D3B4E" w:rsidRDefault="00634569" w:rsidP="00160273">
      <w:pPr>
        <w:autoSpaceDE w:val="0"/>
        <w:autoSpaceDN w:val="0"/>
        <w:adjustRightInd w:val="0"/>
        <w:ind w:firstLine="567"/>
        <w:jc w:val="both"/>
      </w:pPr>
      <w:r w:rsidRPr="000C119B">
        <w:t>Согласно статье 92 Трудового кодекса Российской Федерации и статье 40 Феде</w:t>
      </w:r>
      <w:r w:rsidR="002D5CF0" w:rsidRPr="000C119B">
        <w:t>рального закона от 12.12.2023 №</w:t>
      </w:r>
      <w:r w:rsidRPr="000C119B">
        <w:t xml:space="preserve">565-ФЗ «О занятости населения в Российской Федерации» работодатели обязаны создавать инвалидам, принятым на работу, необходимые условия труда в соответствии с индивидуальной </w:t>
      </w:r>
      <w:hyperlink r:id="rId14" w:history="1">
        <w:r w:rsidRPr="000C119B">
          <w:t>программой</w:t>
        </w:r>
      </w:hyperlink>
      <w:r w:rsidRPr="000C119B">
        <w:t xml:space="preserve"> реабилитации или </w:t>
      </w:r>
      <w:proofErr w:type="spellStart"/>
      <w:r w:rsidRPr="000C119B">
        <w:t>абилитации</w:t>
      </w:r>
      <w:proofErr w:type="spellEnd"/>
      <w:r w:rsidRPr="000C119B">
        <w:t xml:space="preserve"> инвалида. Для инвалидов I и II групп устанавливается сокращенная продолжительность рабочего времени не более 35 часов в неделю с сохранением полной оплаты труда. Продолжительность рабочего времени инвалидов III группы составляет не более 40 часов в неделю.</w:t>
      </w:r>
    </w:p>
    <w:p w:rsidR="00160273" w:rsidRPr="00160273" w:rsidRDefault="00160273" w:rsidP="00160273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160273" w:rsidRPr="00160273" w:rsidTr="00160273">
        <w:tc>
          <w:tcPr>
            <w:tcW w:w="1951" w:type="dxa"/>
            <w:shd w:val="clear" w:color="auto" w:fill="0070C0"/>
            <w:vAlign w:val="center"/>
          </w:tcPr>
          <w:p w:rsidR="00160273" w:rsidRPr="000C119B" w:rsidRDefault="00160273" w:rsidP="00160273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10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160273" w:rsidRPr="00160273" w:rsidRDefault="00160273" w:rsidP="00160273">
            <w:pPr>
              <w:pStyle w:val="ae"/>
              <w:tabs>
                <w:tab w:val="left" w:pos="142"/>
              </w:tabs>
              <w:ind w:left="0" w:firstLine="0"/>
              <w:jc w:val="left"/>
              <w:rPr>
                <w:rFonts w:ascii="Arial Cyr" w:hAnsi="Arial Cyr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r w:rsidRPr="00160273">
              <w:rPr>
                <w:rFonts w:ascii="Arial Cyr" w:hAnsi="Arial Cyr"/>
                <w:b/>
                <w:bCs/>
                <w:color w:val="0070C0"/>
                <w:sz w:val="28"/>
                <w:szCs w:val="28"/>
                <w:lang w:eastAsia="ru-RU"/>
              </w:rPr>
              <w:t>Какой отпуск положен инвалиду?</w:t>
            </w:r>
          </w:p>
        </w:tc>
      </w:tr>
    </w:tbl>
    <w:p w:rsidR="005D3B4E" w:rsidRDefault="005D3B4E" w:rsidP="00160273">
      <w:pPr>
        <w:autoSpaceDE w:val="0"/>
        <w:autoSpaceDN w:val="0"/>
        <w:adjustRightInd w:val="0"/>
        <w:ind w:firstLine="567"/>
        <w:jc w:val="both"/>
      </w:pPr>
      <w:r w:rsidRPr="000C119B">
        <w:t>По семейным обстоятельствам и другим уважительным причинам в соответствии со статьей 128 Трудового кодекса Российской Федерации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Работодатель обязан на основании письменного заявления предоставить отпуск без сохранения заработной платы работающим инвалидам до 60 календарных дней в году.</w:t>
      </w:r>
    </w:p>
    <w:p w:rsidR="00160273" w:rsidRPr="00160273" w:rsidRDefault="00160273" w:rsidP="00160273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160273" w:rsidRPr="00160273" w:rsidTr="00160273">
        <w:tc>
          <w:tcPr>
            <w:tcW w:w="1951" w:type="dxa"/>
            <w:shd w:val="clear" w:color="auto" w:fill="0070C0"/>
            <w:vAlign w:val="center"/>
          </w:tcPr>
          <w:p w:rsidR="00160273" w:rsidRPr="000C119B" w:rsidRDefault="00160273" w:rsidP="00160273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11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160273" w:rsidRPr="00160273" w:rsidRDefault="00160273" w:rsidP="0016027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lang w:eastAsia="ru-RU"/>
              </w:rPr>
            </w:pPr>
            <w:r w:rsidRPr="00160273">
              <w:rPr>
                <w:b/>
                <w:bCs/>
                <w:color w:val="0070C0"/>
                <w:lang w:eastAsia="ru-RU"/>
              </w:rPr>
              <w:t xml:space="preserve">Можно ли инвалидов привлекать к сверхурочным работам, работе в выходные дни и ночное время? </w:t>
            </w:r>
          </w:p>
        </w:tc>
      </w:tr>
    </w:tbl>
    <w:p w:rsidR="005145EB" w:rsidRDefault="005145EB" w:rsidP="00160273">
      <w:pPr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0C119B">
        <w:rPr>
          <w:bCs/>
          <w:lang w:eastAsia="ru-RU"/>
        </w:rPr>
        <w:t>Согласно статье 99 Трудового кодекса Российской Федерации привлечение к сверхурочной работе инвалидов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правовыми актами Российской Федерации. При этом инвалиды должны быть под роспись ознакомлены со своим правом отказаться от сверхурочной работы.</w:t>
      </w:r>
    </w:p>
    <w:p w:rsidR="00D07B1F" w:rsidRDefault="00D07B1F" w:rsidP="00160273">
      <w:pPr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</w:p>
    <w:p w:rsidR="00D07B1F" w:rsidRPr="000C119B" w:rsidRDefault="00D07B1F" w:rsidP="00160273">
      <w:pPr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</w:p>
    <w:p w:rsidR="005145EB" w:rsidRPr="00D07B1F" w:rsidRDefault="005145EB" w:rsidP="000C119B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  <w:lang w:eastAsia="ru-RU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160273" w:rsidRPr="00160273" w:rsidTr="00160273">
        <w:tc>
          <w:tcPr>
            <w:tcW w:w="1951" w:type="dxa"/>
            <w:shd w:val="clear" w:color="auto" w:fill="0070C0"/>
            <w:vAlign w:val="center"/>
          </w:tcPr>
          <w:p w:rsidR="00160273" w:rsidRPr="000C119B" w:rsidRDefault="00160273" w:rsidP="00160273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lastRenderedPageBreak/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12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160273" w:rsidRPr="00160273" w:rsidRDefault="00160273" w:rsidP="0016027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lang w:eastAsia="ru-RU"/>
              </w:rPr>
            </w:pPr>
            <w:r w:rsidRPr="00160273">
              <w:rPr>
                <w:b/>
                <w:bCs/>
                <w:color w:val="0070C0"/>
                <w:lang w:eastAsia="ru-RU"/>
              </w:rPr>
              <w:t>Вправе ли работодатель при устройстве инвалида на работу требовать документы, подтверждающие его инвалидность?</w:t>
            </w:r>
          </w:p>
        </w:tc>
      </w:tr>
    </w:tbl>
    <w:p w:rsidR="005145EB" w:rsidRPr="000C119B" w:rsidRDefault="005145EB" w:rsidP="00160273">
      <w:pPr>
        <w:pStyle w:val="ac"/>
        <w:ind w:left="0" w:firstLine="567"/>
        <w:rPr>
          <w:rFonts w:ascii="Arial Cyr" w:hAnsi="Arial Cyr"/>
        </w:rPr>
      </w:pPr>
      <w:r w:rsidRPr="000C119B">
        <w:rPr>
          <w:rFonts w:ascii="Arial Cyr" w:hAnsi="Arial Cyr"/>
        </w:rPr>
        <w:t>В соответствии со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статьей 65 Трудового кодекса Российской Федерации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при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устройстве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инвалида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на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работу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на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общих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основаниях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(</w:t>
      </w:r>
      <w:r w:rsidRPr="00D07B1F">
        <w:rPr>
          <w:rFonts w:ascii="Arial Cyr" w:hAnsi="Arial Cyr"/>
          <w:i/>
        </w:rPr>
        <w:t>не в</w:t>
      </w:r>
      <w:r w:rsidR="00A01634" w:rsidRPr="00D07B1F">
        <w:rPr>
          <w:rFonts w:ascii="Arial Cyr" w:hAnsi="Arial Cyr"/>
          <w:i/>
        </w:rPr>
        <w:t xml:space="preserve"> </w:t>
      </w:r>
      <w:r w:rsidRPr="00D07B1F">
        <w:rPr>
          <w:rFonts w:ascii="Arial Cyr" w:hAnsi="Arial Cyr"/>
          <w:i/>
        </w:rPr>
        <w:t>счет</w:t>
      </w:r>
      <w:r w:rsidR="00A01634" w:rsidRPr="00D07B1F">
        <w:rPr>
          <w:rFonts w:ascii="Arial Cyr" w:hAnsi="Arial Cyr"/>
          <w:i/>
        </w:rPr>
        <w:t xml:space="preserve"> </w:t>
      </w:r>
      <w:r w:rsidRPr="00D07B1F">
        <w:rPr>
          <w:rFonts w:ascii="Arial Cyr" w:hAnsi="Arial Cyr"/>
          <w:i/>
        </w:rPr>
        <w:t>квоты</w:t>
      </w:r>
      <w:r w:rsidRPr="000C119B">
        <w:rPr>
          <w:rFonts w:ascii="Arial Cyr" w:hAnsi="Arial Cyr"/>
        </w:rPr>
        <w:t>)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работодатель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не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вправе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требовать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от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него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документы,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непредусмотренные ТК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РФ (</w:t>
      </w:r>
      <w:r w:rsidRPr="00D07B1F">
        <w:rPr>
          <w:rFonts w:ascii="Arial Cyr" w:hAnsi="Arial Cyr"/>
          <w:i/>
        </w:rPr>
        <w:t>в частности, документы, подтверждающие его инвалидность</w:t>
      </w:r>
      <w:r w:rsidRPr="000C119B">
        <w:rPr>
          <w:rFonts w:ascii="Arial Cyr" w:hAnsi="Arial Cyr"/>
        </w:rPr>
        <w:t>). В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перечень документов, которые необходимо предъявить при заключении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трудового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договора,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не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входят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документы,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подтверждающие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факт инвалидности работника.</w:t>
      </w:r>
    </w:p>
    <w:p w:rsidR="005145EB" w:rsidRDefault="005145EB" w:rsidP="00160273">
      <w:pPr>
        <w:pStyle w:val="ac"/>
        <w:ind w:left="0" w:firstLine="567"/>
        <w:rPr>
          <w:rFonts w:ascii="Arial Cyr" w:hAnsi="Arial Cyr"/>
        </w:rPr>
      </w:pPr>
      <w:r w:rsidRPr="000C119B">
        <w:rPr>
          <w:rFonts w:ascii="Arial Cyr" w:hAnsi="Arial Cyr"/>
        </w:rPr>
        <w:t>Если работник представил индивидуальную программу реабилитации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или</w:t>
      </w:r>
      <w:r w:rsidR="00A01634" w:rsidRPr="000C119B">
        <w:rPr>
          <w:rFonts w:ascii="Arial Cyr" w:hAnsi="Arial Cyr"/>
        </w:rPr>
        <w:t xml:space="preserve"> </w:t>
      </w:r>
      <w:proofErr w:type="spellStart"/>
      <w:r w:rsidRPr="000C119B">
        <w:rPr>
          <w:rFonts w:ascii="Arial Cyr" w:hAnsi="Arial Cyr"/>
        </w:rPr>
        <w:t>абилитации</w:t>
      </w:r>
      <w:proofErr w:type="spellEnd"/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инвалида,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но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отказывается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от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реализации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ее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в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целом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или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в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части,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необходимо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написать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заявление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об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отказе в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 xml:space="preserve">реализации индивидуальной программы реабилитации или </w:t>
      </w:r>
      <w:proofErr w:type="spellStart"/>
      <w:r w:rsidRPr="000C119B">
        <w:rPr>
          <w:rFonts w:ascii="Arial Cyr" w:hAnsi="Arial Cyr"/>
        </w:rPr>
        <w:t>абилитации</w:t>
      </w:r>
      <w:proofErr w:type="spellEnd"/>
      <w:r w:rsidRPr="000C119B">
        <w:rPr>
          <w:rFonts w:ascii="Arial Cyr" w:hAnsi="Arial Cyr"/>
        </w:rPr>
        <w:t xml:space="preserve"> инвалида (</w:t>
      </w:r>
      <w:r w:rsidRPr="00D07B1F">
        <w:rPr>
          <w:rFonts w:ascii="Arial Cyr" w:hAnsi="Arial Cyr"/>
          <w:i/>
        </w:rPr>
        <w:t xml:space="preserve">части индивидуальной программы реабилитации или </w:t>
      </w:r>
      <w:proofErr w:type="spellStart"/>
      <w:r w:rsidRPr="00D07B1F">
        <w:rPr>
          <w:rFonts w:ascii="Arial Cyr" w:hAnsi="Arial Cyr"/>
          <w:i/>
        </w:rPr>
        <w:t>абилитации</w:t>
      </w:r>
      <w:proofErr w:type="spellEnd"/>
      <w:r w:rsidRPr="00D07B1F">
        <w:rPr>
          <w:rFonts w:ascii="Arial Cyr" w:hAnsi="Arial Cyr"/>
          <w:i/>
        </w:rPr>
        <w:t xml:space="preserve"> инвалида</w:t>
      </w:r>
      <w:r w:rsidRPr="000C119B">
        <w:rPr>
          <w:rFonts w:ascii="Arial Cyr" w:hAnsi="Arial Cyr"/>
        </w:rPr>
        <w:t>) и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от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получения льгот в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соответствии с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законодательством. Отказ может быть сделан в</w:t>
      </w:r>
      <w:r w:rsidR="00A01634" w:rsidRPr="000C119B">
        <w:rPr>
          <w:rFonts w:ascii="Arial Cyr" w:hAnsi="Arial Cyr"/>
        </w:rPr>
        <w:t xml:space="preserve"> </w:t>
      </w:r>
      <w:r w:rsidRPr="000C119B">
        <w:rPr>
          <w:rFonts w:ascii="Arial Cyr" w:hAnsi="Arial Cyr"/>
        </w:rPr>
        <w:t>свободной письменной форме, поскольку законодательством РФ формы такого отказа не предусмотрено.</w:t>
      </w:r>
    </w:p>
    <w:p w:rsidR="00D07B1F" w:rsidRPr="00D07B1F" w:rsidRDefault="00D07B1F" w:rsidP="00160273">
      <w:pPr>
        <w:pStyle w:val="ac"/>
        <w:ind w:left="0" w:firstLine="567"/>
        <w:rPr>
          <w:rFonts w:ascii="Arial Cyr" w:hAnsi="Arial Cyr"/>
          <w:sz w:val="12"/>
          <w:szCs w:val="12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D07B1F" w:rsidRPr="00160273" w:rsidTr="00295BEE">
        <w:tc>
          <w:tcPr>
            <w:tcW w:w="1951" w:type="dxa"/>
            <w:shd w:val="clear" w:color="auto" w:fill="0070C0"/>
            <w:vAlign w:val="center"/>
          </w:tcPr>
          <w:p w:rsidR="00D07B1F" w:rsidRPr="000C119B" w:rsidRDefault="00D07B1F" w:rsidP="00D07B1F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3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D07B1F" w:rsidRPr="00D07B1F" w:rsidRDefault="00D07B1F" w:rsidP="00D07B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lang w:eastAsia="ru-RU"/>
              </w:rPr>
            </w:pPr>
            <w:r w:rsidRPr="00D07B1F">
              <w:rPr>
                <w:b/>
                <w:bCs/>
                <w:color w:val="0070C0"/>
                <w:lang w:eastAsia="ru-RU"/>
              </w:rPr>
              <w:t xml:space="preserve">Что понимается под специальным </w:t>
            </w:r>
            <w:proofErr w:type="gramStart"/>
            <w:r w:rsidRPr="00D07B1F">
              <w:rPr>
                <w:b/>
                <w:bCs/>
                <w:color w:val="0070C0"/>
                <w:lang w:eastAsia="ru-RU"/>
              </w:rPr>
              <w:t>рабочем</w:t>
            </w:r>
            <w:proofErr w:type="gramEnd"/>
            <w:r w:rsidRPr="00D07B1F">
              <w:rPr>
                <w:b/>
                <w:bCs/>
                <w:color w:val="0070C0"/>
                <w:lang w:eastAsia="ru-RU"/>
              </w:rPr>
              <w:t xml:space="preserve"> местом для трудоустройства инвалида?</w:t>
            </w:r>
          </w:p>
        </w:tc>
      </w:tr>
    </w:tbl>
    <w:p w:rsidR="008B5EFF" w:rsidRPr="00D07B1F" w:rsidRDefault="008B5EFF" w:rsidP="00D07B1F">
      <w:pPr>
        <w:autoSpaceDE w:val="0"/>
        <w:autoSpaceDN w:val="0"/>
        <w:adjustRightInd w:val="0"/>
        <w:ind w:firstLine="567"/>
        <w:jc w:val="both"/>
        <w:rPr>
          <w:bCs/>
          <w:spacing w:val="-6"/>
        </w:rPr>
      </w:pPr>
      <w:r w:rsidRPr="00D07B1F">
        <w:rPr>
          <w:spacing w:val="-6"/>
        </w:rPr>
        <w:t>Согласно статье 39 Феде</w:t>
      </w:r>
      <w:r w:rsidR="002D5CF0" w:rsidRPr="00D07B1F">
        <w:rPr>
          <w:spacing w:val="-6"/>
        </w:rPr>
        <w:t>рального закона от 12.12.2023 №</w:t>
      </w:r>
      <w:r w:rsidRPr="00D07B1F">
        <w:rPr>
          <w:spacing w:val="-6"/>
        </w:rPr>
        <w:t xml:space="preserve">565-ФЗ «О занятости населения в Российской Федерации» </w:t>
      </w:r>
      <w:r w:rsidRPr="00D07B1F">
        <w:rPr>
          <w:bCs/>
          <w:spacing w:val="-6"/>
        </w:rPr>
        <w:t>специальные рабочие места для трудоустройства инвалидов –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</w:t>
      </w:r>
      <w:r w:rsidRPr="00D07B1F">
        <w:rPr>
          <w:bCs/>
          <w:i/>
          <w:spacing w:val="-6"/>
        </w:rPr>
        <w:t>оборудуются</w:t>
      </w:r>
      <w:r w:rsidRPr="00D07B1F">
        <w:rPr>
          <w:bCs/>
          <w:spacing w:val="-6"/>
        </w:rPr>
        <w:t>) работодателями с учетом нарушенных функций инвалидов и ограничений их жизнедеятельности в соответствии с основными требованиями к такому оснащению (</w:t>
      </w:r>
      <w:r w:rsidRPr="00D07B1F">
        <w:rPr>
          <w:bCs/>
          <w:i/>
          <w:spacing w:val="-6"/>
        </w:rPr>
        <w:t>оборудованию</w:t>
      </w:r>
      <w:r w:rsidRPr="00D07B1F">
        <w:rPr>
          <w:bCs/>
          <w:spacing w:val="-6"/>
        </w:rPr>
        <w:t>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8B5EFF" w:rsidRDefault="008B5EFF" w:rsidP="00D07B1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C119B">
        <w:rPr>
          <w:bCs/>
        </w:rPr>
        <w:t>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инвалидов.</w:t>
      </w:r>
    </w:p>
    <w:p w:rsidR="00D07B1F" w:rsidRPr="00D07B1F" w:rsidRDefault="00D07B1F" w:rsidP="00D07B1F">
      <w:pPr>
        <w:autoSpaceDE w:val="0"/>
        <w:autoSpaceDN w:val="0"/>
        <w:adjustRightInd w:val="0"/>
        <w:ind w:firstLine="567"/>
        <w:jc w:val="both"/>
        <w:rPr>
          <w:bCs/>
          <w:sz w:val="12"/>
          <w:szCs w:val="12"/>
        </w:rPr>
      </w:pPr>
    </w:p>
    <w:tbl>
      <w:tblPr>
        <w:tblStyle w:val="af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951"/>
        <w:gridCol w:w="9037"/>
      </w:tblGrid>
      <w:tr w:rsidR="00D07B1F" w:rsidRPr="00160273" w:rsidTr="00295BEE">
        <w:tc>
          <w:tcPr>
            <w:tcW w:w="1951" w:type="dxa"/>
            <w:shd w:val="clear" w:color="auto" w:fill="0070C0"/>
            <w:vAlign w:val="center"/>
          </w:tcPr>
          <w:p w:rsidR="00D07B1F" w:rsidRPr="000C119B" w:rsidRDefault="00D07B1F" w:rsidP="00D07B1F">
            <w:pPr>
              <w:pStyle w:val="ab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Arial Cyr" w:hAnsi="Arial Cyr"/>
                <w:shadow/>
                <w:color w:val="FFFFFF" w:themeColor="background1"/>
                <w:sz w:val="28"/>
                <w:szCs w:val="28"/>
              </w:rPr>
            </w:pP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 xml:space="preserve">ВОПРОС 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4</w:t>
            </w:r>
            <w:r w:rsidRPr="000C119B">
              <w:rPr>
                <w:rFonts w:ascii="Arial Cyr" w:hAnsi="Arial Cyr"/>
                <w:b/>
                <w:bCs/>
                <w:shadow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D07B1F" w:rsidRPr="00D07B1F" w:rsidRDefault="00D07B1F" w:rsidP="00D07B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lang w:eastAsia="ru-RU"/>
              </w:rPr>
            </w:pPr>
            <w:r w:rsidRPr="00D07B1F">
              <w:rPr>
                <w:b/>
                <w:bCs/>
                <w:color w:val="0070C0"/>
                <w:lang w:eastAsia="ru-RU"/>
              </w:rPr>
              <w:t>Что делать, если инвалидность получена уже работая в организации?</w:t>
            </w:r>
          </w:p>
        </w:tc>
      </w:tr>
    </w:tbl>
    <w:p w:rsidR="00CF5A94" w:rsidRPr="000C119B" w:rsidRDefault="00EF7604" w:rsidP="00D07B1F">
      <w:pPr>
        <w:pStyle w:val="ac"/>
        <w:ind w:left="0" w:firstLine="567"/>
        <w:rPr>
          <w:rFonts w:ascii="Arial Cyr" w:hAnsi="Arial Cyr"/>
        </w:rPr>
      </w:pPr>
      <w:r w:rsidRPr="000C119B">
        <w:rPr>
          <w:rFonts w:ascii="Arial Cyr" w:hAnsi="Arial Cyr"/>
        </w:rPr>
        <w:t xml:space="preserve">Если сотрудник получил инвалидность, уже работая в организации, то для получения причитающихся льгот, ему необходимо </w:t>
      </w:r>
      <w:proofErr w:type="gramStart"/>
      <w:r w:rsidRPr="000C119B">
        <w:rPr>
          <w:rFonts w:ascii="Arial Cyr" w:hAnsi="Arial Cyr"/>
        </w:rPr>
        <w:t>предоставить работодателю документы</w:t>
      </w:r>
      <w:proofErr w:type="gramEnd"/>
      <w:r w:rsidRPr="000C119B">
        <w:rPr>
          <w:rFonts w:ascii="Arial Cyr" w:hAnsi="Arial Cyr"/>
        </w:rPr>
        <w:t xml:space="preserve">, подтверждающие статус инвалида. После этого условия трудового договора будут пересмотрены и переоформлены. Работодатель обязан обеспечить своему сотруднику условия работы, отвечающие условиям индивидуальной программы реабилитации или </w:t>
      </w:r>
      <w:proofErr w:type="spellStart"/>
      <w:r w:rsidRPr="000C119B">
        <w:rPr>
          <w:rFonts w:ascii="Arial Cyr" w:hAnsi="Arial Cyr"/>
        </w:rPr>
        <w:t>абилитации</w:t>
      </w:r>
      <w:proofErr w:type="spellEnd"/>
      <w:r w:rsidRPr="000C119B">
        <w:rPr>
          <w:rFonts w:ascii="Arial Cyr" w:hAnsi="Arial Cyr"/>
        </w:rPr>
        <w:t xml:space="preserve"> инвалида, а именно: </w:t>
      </w:r>
      <w:r w:rsidRPr="000C119B">
        <w:rPr>
          <w:rFonts w:ascii="Arial Cyr" w:hAnsi="Arial Cyr"/>
        </w:rPr>
        <w:lastRenderedPageBreak/>
        <w:t>приспособить помещение и оборудование для работы инвалида; предоставить работнику всю необходимую информацию по работе в доступной для него форме; составить удобный для инвалида график рабочего времени; при необходимости предоставить наставника для обучения.</w:t>
      </w:r>
    </w:p>
    <w:sectPr w:rsidR="00CF5A94" w:rsidRPr="000C119B" w:rsidSect="00E94E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73" w:rsidRDefault="00160273" w:rsidP="00FE108E">
      <w:r>
        <w:separator/>
      </w:r>
    </w:p>
  </w:endnote>
  <w:endnote w:type="continuationSeparator" w:id="0">
    <w:p w:rsidR="00160273" w:rsidRDefault="00160273" w:rsidP="00FE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73" w:rsidRDefault="0016027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73" w:rsidRDefault="0016027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73" w:rsidRDefault="001602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73" w:rsidRDefault="00160273" w:rsidP="00FE108E">
      <w:r>
        <w:separator/>
      </w:r>
    </w:p>
  </w:footnote>
  <w:footnote w:type="continuationSeparator" w:id="0">
    <w:p w:rsidR="00160273" w:rsidRDefault="00160273" w:rsidP="00FE1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73" w:rsidRDefault="001602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73" w:rsidRDefault="0016027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73" w:rsidRDefault="001602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09E1"/>
    <w:multiLevelType w:val="hybridMultilevel"/>
    <w:tmpl w:val="6E423D86"/>
    <w:lvl w:ilvl="0" w:tplc="CE4E22FC">
      <w:start w:val="1"/>
      <w:numFmt w:val="decimal"/>
      <w:lvlText w:val="%1."/>
      <w:lvlJc w:val="left"/>
      <w:pPr>
        <w:ind w:left="1338" w:hanging="7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CECEE">
      <w:start w:val="1"/>
      <w:numFmt w:val="decimal"/>
      <w:lvlText w:val="%2."/>
      <w:lvlJc w:val="left"/>
      <w:pPr>
        <w:ind w:left="1170" w:hanging="360"/>
      </w:pPr>
      <w:rPr>
        <w:rFonts w:hint="default"/>
        <w:spacing w:val="0"/>
        <w:w w:val="96"/>
        <w:lang w:val="ru-RU" w:eastAsia="en-US" w:bidi="ar-SA"/>
      </w:rPr>
    </w:lvl>
    <w:lvl w:ilvl="2" w:tplc="EAC8AD84">
      <w:numFmt w:val="bullet"/>
      <w:lvlText w:val="–"/>
      <w:lvlJc w:val="left"/>
      <w:pPr>
        <w:ind w:left="10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4FC9958">
      <w:numFmt w:val="bullet"/>
      <w:lvlText w:val="•"/>
      <w:lvlJc w:val="left"/>
      <w:pPr>
        <w:ind w:left="2368" w:hanging="317"/>
      </w:pPr>
      <w:rPr>
        <w:rFonts w:hint="default"/>
        <w:lang w:val="ru-RU" w:eastAsia="en-US" w:bidi="ar-SA"/>
      </w:rPr>
    </w:lvl>
    <w:lvl w:ilvl="4" w:tplc="54EC6964">
      <w:numFmt w:val="bullet"/>
      <w:lvlText w:val="•"/>
      <w:lvlJc w:val="left"/>
      <w:pPr>
        <w:ind w:left="3396" w:hanging="317"/>
      </w:pPr>
      <w:rPr>
        <w:rFonts w:hint="default"/>
        <w:lang w:val="ru-RU" w:eastAsia="en-US" w:bidi="ar-SA"/>
      </w:rPr>
    </w:lvl>
    <w:lvl w:ilvl="5" w:tplc="BF746CFC">
      <w:numFmt w:val="bullet"/>
      <w:lvlText w:val="•"/>
      <w:lvlJc w:val="left"/>
      <w:pPr>
        <w:ind w:left="4424" w:hanging="317"/>
      </w:pPr>
      <w:rPr>
        <w:rFonts w:hint="default"/>
        <w:lang w:val="ru-RU" w:eastAsia="en-US" w:bidi="ar-SA"/>
      </w:rPr>
    </w:lvl>
    <w:lvl w:ilvl="6" w:tplc="565EC2B4">
      <w:numFmt w:val="bullet"/>
      <w:lvlText w:val="•"/>
      <w:lvlJc w:val="left"/>
      <w:pPr>
        <w:ind w:left="5453" w:hanging="317"/>
      </w:pPr>
      <w:rPr>
        <w:rFonts w:hint="default"/>
        <w:lang w:val="ru-RU" w:eastAsia="en-US" w:bidi="ar-SA"/>
      </w:rPr>
    </w:lvl>
    <w:lvl w:ilvl="7" w:tplc="261C8DE8">
      <w:numFmt w:val="bullet"/>
      <w:lvlText w:val="•"/>
      <w:lvlJc w:val="left"/>
      <w:pPr>
        <w:ind w:left="6481" w:hanging="317"/>
      </w:pPr>
      <w:rPr>
        <w:rFonts w:hint="default"/>
        <w:lang w:val="ru-RU" w:eastAsia="en-US" w:bidi="ar-SA"/>
      </w:rPr>
    </w:lvl>
    <w:lvl w:ilvl="8" w:tplc="700029FA">
      <w:numFmt w:val="bullet"/>
      <w:lvlText w:val="•"/>
      <w:lvlJc w:val="left"/>
      <w:pPr>
        <w:ind w:left="7509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93B"/>
    <w:rsid w:val="00071D8C"/>
    <w:rsid w:val="000C119B"/>
    <w:rsid w:val="00160273"/>
    <w:rsid w:val="002B6EFF"/>
    <w:rsid w:val="002D5CF0"/>
    <w:rsid w:val="00350E89"/>
    <w:rsid w:val="0040167D"/>
    <w:rsid w:val="0040291B"/>
    <w:rsid w:val="0042193B"/>
    <w:rsid w:val="00454362"/>
    <w:rsid w:val="005145EB"/>
    <w:rsid w:val="005D3B4E"/>
    <w:rsid w:val="005D5D47"/>
    <w:rsid w:val="00634569"/>
    <w:rsid w:val="006467AD"/>
    <w:rsid w:val="00656E2B"/>
    <w:rsid w:val="00691A2D"/>
    <w:rsid w:val="00736395"/>
    <w:rsid w:val="00745B36"/>
    <w:rsid w:val="00752230"/>
    <w:rsid w:val="007A2398"/>
    <w:rsid w:val="008002D2"/>
    <w:rsid w:val="00837EBE"/>
    <w:rsid w:val="008676A1"/>
    <w:rsid w:val="008B5EFF"/>
    <w:rsid w:val="0090645F"/>
    <w:rsid w:val="009137DA"/>
    <w:rsid w:val="00913DE7"/>
    <w:rsid w:val="009215F3"/>
    <w:rsid w:val="0092294F"/>
    <w:rsid w:val="009C1B1A"/>
    <w:rsid w:val="00A01634"/>
    <w:rsid w:val="00A1288E"/>
    <w:rsid w:val="00A14489"/>
    <w:rsid w:val="00B06F07"/>
    <w:rsid w:val="00B41EB6"/>
    <w:rsid w:val="00B700F9"/>
    <w:rsid w:val="00BC1B20"/>
    <w:rsid w:val="00C376F3"/>
    <w:rsid w:val="00C70610"/>
    <w:rsid w:val="00CF5A94"/>
    <w:rsid w:val="00D07B1F"/>
    <w:rsid w:val="00DA20F3"/>
    <w:rsid w:val="00E71FE3"/>
    <w:rsid w:val="00E94E31"/>
    <w:rsid w:val="00EF7604"/>
    <w:rsid w:val="00FE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94"/>
  </w:style>
  <w:style w:type="paragraph" w:styleId="1">
    <w:name w:val="heading 1"/>
    <w:basedOn w:val="a"/>
    <w:link w:val="10"/>
    <w:uiPriority w:val="9"/>
    <w:qFormat/>
    <w:rsid w:val="0042193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93B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193B"/>
    <w:rPr>
      <w:b/>
      <w:bCs/>
    </w:rPr>
  </w:style>
  <w:style w:type="character" w:styleId="a4">
    <w:name w:val="Hyperlink"/>
    <w:basedOn w:val="a0"/>
    <w:uiPriority w:val="99"/>
    <w:semiHidden/>
    <w:unhideWhenUsed/>
    <w:rsid w:val="004219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9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10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108E"/>
  </w:style>
  <w:style w:type="paragraph" w:styleId="a9">
    <w:name w:val="footer"/>
    <w:basedOn w:val="a"/>
    <w:link w:val="aa"/>
    <w:uiPriority w:val="99"/>
    <w:semiHidden/>
    <w:unhideWhenUsed/>
    <w:rsid w:val="00FE10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108E"/>
  </w:style>
  <w:style w:type="paragraph" w:customStyle="1" w:styleId="ConsPlusTitle">
    <w:name w:val="ConsPlusTitle"/>
    <w:rsid w:val="00B700F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21">
    <w:name w:val="Основной текст 21"/>
    <w:basedOn w:val="a"/>
    <w:qFormat/>
    <w:rsid w:val="0040291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ab">
    <w:name w:val="Normal (Web)"/>
    <w:basedOn w:val="a"/>
    <w:uiPriority w:val="99"/>
    <w:unhideWhenUsed/>
    <w:rsid w:val="00913D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634569"/>
    <w:pPr>
      <w:widowControl w:val="0"/>
      <w:autoSpaceDE w:val="0"/>
      <w:autoSpaceDN w:val="0"/>
      <w:ind w:left="102" w:firstLine="707"/>
      <w:jc w:val="both"/>
    </w:pPr>
    <w:rPr>
      <w:rFonts w:ascii="Times New Roman" w:eastAsia="Times New Roman" w:hAnsi="Times New Roman"/>
    </w:rPr>
  </w:style>
  <w:style w:type="character" w:customStyle="1" w:styleId="ad">
    <w:name w:val="Основной текст Знак"/>
    <w:basedOn w:val="a0"/>
    <w:link w:val="ac"/>
    <w:uiPriority w:val="1"/>
    <w:rsid w:val="00634569"/>
    <w:rPr>
      <w:rFonts w:ascii="Times New Roman" w:eastAsia="Times New Roman" w:hAnsi="Times New Roman"/>
    </w:rPr>
  </w:style>
  <w:style w:type="paragraph" w:styleId="ae">
    <w:name w:val="List Paragraph"/>
    <w:basedOn w:val="a"/>
    <w:uiPriority w:val="1"/>
    <w:qFormat/>
    <w:rsid w:val="00634569"/>
    <w:pPr>
      <w:widowControl w:val="0"/>
      <w:autoSpaceDE w:val="0"/>
      <w:autoSpaceDN w:val="0"/>
      <w:ind w:left="102" w:firstLine="707"/>
      <w:jc w:val="both"/>
    </w:pPr>
    <w:rPr>
      <w:rFonts w:ascii="Times New Roman" w:eastAsia="Times New Roman" w:hAnsi="Times New Roman"/>
      <w:sz w:val="22"/>
      <w:szCs w:val="22"/>
    </w:rPr>
  </w:style>
  <w:style w:type="table" w:styleId="af">
    <w:name w:val="Table Grid"/>
    <w:basedOn w:val="a1"/>
    <w:uiPriority w:val="59"/>
    <w:rsid w:val="000C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15809&amp;dst=10001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18610&amp;dst=1000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09413&amp;dst=1000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10820&amp;dst=10000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FD2A4BC589B814DD5655F0DE593D52880F4959DD2DA9D8C537B09192E5711E486BBEAB18C9A3EC26C4865B3E80815795C2147300652C4S5a7I" TargetMode="External"/><Relationship Id="rId14" Type="http://schemas.openxmlformats.org/officeDocument/2006/relationships/hyperlink" Target="https://login.consultant.ru/link/?req=doc&amp;base=RZB&amp;n=453197&amp;dst=1001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4C4E-326F-43D5-A306-4380AD53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Информация2</cp:lastModifiedBy>
  <cp:revision>2</cp:revision>
  <dcterms:created xsi:type="dcterms:W3CDTF">2024-10-24T11:56:00Z</dcterms:created>
  <dcterms:modified xsi:type="dcterms:W3CDTF">2024-10-24T11:56:00Z</dcterms:modified>
</cp:coreProperties>
</file>