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F" w:rsidRPr="00A10DA8" w:rsidRDefault="00A7439F" w:rsidP="00A10DA8">
      <w:pPr>
        <w:spacing w:after="0" w:line="240" w:lineRule="auto"/>
        <w:jc w:val="center"/>
        <w:rPr>
          <w:rFonts w:ascii="Arial Cyr" w:hAnsi="Arial Cyr" w:cs="Times New Roman"/>
          <w:b/>
          <w:color w:val="0070C0"/>
          <w:sz w:val="28"/>
          <w:szCs w:val="28"/>
        </w:rPr>
      </w:pPr>
      <w:r w:rsidRPr="00A10DA8">
        <w:rPr>
          <w:rFonts w:ascii="Arial Cyr" w:hAnsi="Arial Cyr" w:cs="Times New Roman"/>
          <w:b/>
          <w:color w:val="0070C0"/>
          <w:sz w:val="28"/>
          <w:szCs w:val="28"/>
        </w:rPr>
        <w:t>Государственная поддержка</w:t>
      </w:r>
    </w:p>
    <w:p w:rsidR="00D9479C" w:rsidRPr="00A10DA8" w:rsidRDefault="00A7439F" w:rsidP="00A10DA8">
      <w:pPr>
        <w:spacing w:after="0" w:line="240" w:lineRule="auto"/>
        <w:jc w:val="center"/>
        <w:rPr>
          <w:rFonts w:ascii="Arial Cyr" w:hAnsi="Arial Cyr" w:cs="Times New Roman"/>
          <w:b/>
          <w:color w:val="0070C0"/>
          <w:sz w:val="28"/>
          <w:szCs w:val="28"/>
        </w:rPr>
      </w:pPr>
      <w:r w:rsidRPr="00A10DA8">
        <w:rPr>
          <w:rFonts w:ascii="Arial Cyr" w:hAnsi="Arial Cyr" w:cs="Times New Roman"/>
          <w:b/>
          <w:color w:val="0070C0"/>
          <w:sz w:val="28"/>
          <w:szCs w:val="28"/>
        </w:rPr>
        <w:t xml:space="preserve"> при трудоустройстве лиц с ограниченными возможностями</w:t>
      </w:r>
    </w:p>
    <w:p w:rsidR="00A7439F" w:rsidRPr="00A10DA8" w:rsidRDefault="00A7439F" w:rsidP="00A10DA8">
      <w:pPr>
        <w:spacing w:line="240" w:lineRule="auto"/>
        <w:ind w:firstLine="567"/>
        <w:rPr>
          <w:rFonts w:ascii="Arial Cyr" w:hAnsi="Arial Cyr" w:cs="Times New Roman"/>
          <w:sz w:val="28"/>
          <w:szCs w:val="28"/>
        </w:rPr>
      </w:pPr>
    </w:p>
    <w:p w:rsidR="00A7439F" w:rsidRPr="00A10DA8" w:rsidRDefault="00A7439F" w:rsidP="00A10DA8">
      <w:pPr>
        <w:spacing w:line="240" w:lineRule="auto"/>
        <w:ind w:firstLine="567"/>
        <w:jc w:val="both"/>
        <w:rPr>
          <w:rFonts w:ascii="Arial Cyr" w:hAnsi="Arial Cyr" w:cs="Times New Roman"/>
          <w:spacing w:val="-6"/>
          <w:sz w:val="28"/>
          <w:szCs w:val="28"/>
        </w:rPr>
      </w:pPr>
      <w:r w:rsidRPr="00A10DA8">
        <w:rPr>
          <w:rFonts w:ascii="Arial Cyr" w:hAnsi="Arial Cyr" w:cs="Times New Roman"/>
          <w:b/>
          <w:color w:val="0070C0"/>
          <w:spacing w:val="-6"/>
          <w:sz w:val="28"/>
          <w:szCs w:val="28"/>
        </w:rPr>
        <w:t>1.</w:t>
      </w:r>
      <w:r w:rsidRPr="00A10DA8">
        <w:rPr>
          <w:rFonts w:ascii="Arial Cyr" w:hAnsi="Arial Cyr" w:cs="Times New Roman"/>
          <w:color w:val="0070C0"/>
          <w:spacing w:val="-6"/>
          <w:sz w:val="28"/>
          <w:szCs w:val="28"/>
        </w:rPr>
        <w:t xml:space="preserve"> </w:t>
      </w:r>
      <w:proofErr w:type="gramStart"/>
      <w:r w:rsidRPr="00A10DA8">
        <w:rPr>
          <w:rFonts w:ascii="Arial Cyr" w:hAnsi="Arial Cyr" w:cs="Times New Roman"/>
          <w:b/>
          <w:color w:val="0070C0"/>
          <w:spacing w:val="-6"/>
          <w:sz w:val="28"/>
          <w:szCs w:val="28"/>
        </w:rPr>
        <w:t>Создание рабочих мест для инвалидов молодого возраста</w:t>
      </w:r>
      <w:r w:rsidRPr="00A10DA8">
        <w:rPr>
          <w:rFonts w:ascii="Arial Cyr" w:hAnsi="Arial Cyr" w:cs="Times New Roman"/>
          <w:color w:val="0070C0"/>
          <w:spacing w:val="-6"/>
          <w:sz w:val="28"/>
          <w:szCs w:val="28"/>
        </w:rPr>
        <w:t>:</w:t>
      </w:r>
      <w:r w:rsidRPr="00A10DA8">
        <w:rPr>
          <w:rFonts w:ascii="Arial Cyr" w:hAnsi="Arial Cyr" w:cs="Times New Roman"/>
          <w:spacing w:val="-6"/>
          <w:sz w:val="28"/>
          <w:szCs w:val="28"/>
        </w:rPr>
        <w:t xml:space="preserve"> работодателю возмещаются затраты на создание рабочего места для инвалида молодого возраста, в среднем до 100 тыс. рублей на одного инвалида (Постановление Администрации Смо</w:t>
      </w:r>
      <w:r w:rsidR="00A10DA8" w:rsidRPr="00A10DA8">
        <w:rPr>
          <w:rFonts w:ascii="Arial Cyr" w:hAnsi="Arial Cyr" w:cs="Times New Roman"/>
          <w:spacing w:val="-6"/>
          <w:sz w:val="28"/>
          <w:szCs w:val="28"/>
        </w:rPr>
        <w:t>ленской области от 26.12.2018 №</w:t>
      </w:r>
      <w:r w:rsidRPr="00A10DA8">
        <w:rPr>
          <w:rFonts w:ascii="Arial Cyr" w:hAnsi="Arial Cyr" w:cs="Times New Roman"/>
          <w:spacing w:val="-6"/>
          <w:sz w:val="28"/>
          <w:szCs w:val="28"/>
        </w:rPr>
        <w:t>928 (в редакции постановлений Администрации Смоленской области от 3</w:t>
      </w:r>
      <w:r w:rsidR="00A10DA8" w:rsidRPr="00A10DA8">
        <w:rPr>
          <w:rFonts w:ascii="Arial Cyr" w:hAnsi="Arial Cyr" w:cs="Times New Roman"/>
          <w:spacing w:val="-6"/>
          <w:sz w:val="28"/>
          <w:szCs w:val="28"/>
        </w:rPr>
        <w:t>1.01.2019 №21, от 27.12.2022 №</w:t>
      </w:r>
      <w:r w:rsidRPr="00A10DA8">
        <w:rPr>
          <w:rFonts w:ascii="Arial Cyr" w:hAnsi="Arial Cyr" w:cs="Times New Roman"/>
          <w:spacing w:val="-6"/>
          <w:sz w:val="28"/>
          <w:szCs w:val="28"/>
        </w:rPr>
        <w:t>1029) «Об утверждении Положения о порядке предоставления из областного бюджета субсидий юридическим лицам (за исключением</w:t>
      </w:r>
      <w:proofErr w:type="gramEnd"/>
      <w:r w:rsidRPr="00A10DA8">
        <w:rPr>
          <w:rFonts w:ascii="Arial Cyr" w:hAnsi="Arial Cyr" w:cs="Times New Roman"/>
          <w:spacing w:val="-6"/>
          <w:sz w:val="28"/>
          <w:szCs w:val="28"/>
        </w:rPr>
        <w:t xml:space="preserve"> </w:t>
      </w:r>
      <w:proofErr w:type="gramStart"/>
      <w:r w:rsidRPr="00A10DA8">
        <w:rPr>
          <w:rFonts w:ascii="Arial Cyr" w:hAnsi="Arial Cyr" w:cs="Times New Roman"/>
          <w:spacing w:val="-6"/>
          <w:sz w:val="28"/>
          <w:szCs w:val="28"/>
        </w:rPr>
        <w:t xml:space="preserve">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создание рабочих мест для инвалидов молодого возраста, в рамках реализации областной государственной программы «Содействие занятости населения Смоленской области» и Постановление Администрации Смоленской области от 19.12.2022 </w:t>
      </w:r>
      <w:r w:rsidR="00A10DA8" w:rsidRPr="00A10DA8">
        <w:rPr>
          <w:rFonts w:ascii="Arial Cyr" w:hAnsi="Arial Cyr" w:cs="Times New Roman"/>
          <w:spacing w:val="-6"/>
          <w:sz w:val="28"/>
          <w:szCs w:val="28"/>
        </w:rPr>
        <w:t>№</w:t>
      </w:r>
      <w:r w:rsidRPr="00A10DA8">
        <w:rPr>
          <w:rFonts w:ascii="Arial Cyr" w:hAnsi="Arial Cyr" w:cs="Times New Roman"/>
          <w:spacing w:val="-6"/>
          <w:sz w:val="28"/>
          <w:szCs w:val="28"/>
        </w:rPr>
        <w:t>961 «Об утверждении Порядка определения объема и предоставления из областного бюджета субсидий</w:t>
      </w:r>
      <w:proofErr w:type="gramEnd"/>
      <w:r w:rsidRPr="00A10DA8">
        <w:rPr>
          <w:rFonts w:ascii="Arial Cyr" w:hAnsi="Arial Cyr" w:cs="Times New Roman"/>
          <w:spacing w:val="-6"/>
          <w:sz w:val="28"/>
          <w:szCs w:val="28"/>
        </w:rPr>
        <w:t xml:space="preserve"> </w:t>
      </w:r>
      <w:proofErr w:type="gramStart"/>
      <w:r w:rsidRPr="00A10DA8">
        <w:rPr>
          <w:rFonts w:ascii="Arial Cyr" w:hAnsi="Arial Cyr" w:cs="Times New Roman"/>
          <w:spacing w:val="-6"/>
          <w:sz w:val="28"/>
          <w:szCs w:val="28"/>
        </w:rPr>
        <w:t>некоммерческим организациям, не являющимся государственными (муниципальными) учреждениями, - работодателям, зарегистрированным на территории Смоленской области, в целях полного или частичного возмещения затрат работодателя, понесенных на создание рабочих мест для инвалидов молодого возраста, в рамках реализации областной государственной программы «Содействие занятости населения Смоленской области»).</w:t>
      </w:r>
      <w:proofErr w:type="gramEnd"/>
    </w:p>
    <w:p w:rsidR="00A7439F" w:rsidRPr="00A10DA8" w:rsidRDefault="00A7439F" w:rsidP="00A10DA8">
      <w:pPr>
        <w:spacing w:line="240" w:lineRule="auto"/>
        <w:ind w:firstLine="567"/>
        <w:jc w:val="both"/>
        <w:rPr>
          <w:rFonts w:ascii="Arial Cyr" w:hAnsi="Arial Cyr" w:cs="Times New Roman"/>
          <w:sz w:val="28"/>
          <w:szCs w:val="28"/>
        </w:rPr>
      </w:pPr>
      <w:r w:rsidRPr="00A10DA8">
        <w:rPr>
          <w:rFonts w:ascii="Arial Cyr" w:hAnsi="Arial Cyr" w:cs="Times New Roman"/>
          <w:b/>
          <w:color w:val="0070C0"/>
          <w:sz w:val="28"/>
          <w:szCs w:val="28"/>
        </w:rPr>
        <w:t>2.</w:t>
      </w:r>
      <w:r w:rsidRPr="00A10DA8">
        <w:rPr>
          <w:rFonts w:ascii="Arial Cyr" w:hAnsi="Arial Cyr" w:cs="Times New Roman"/>
          <w:color w:val="0070C0"/>
          <w:sz w:val="28"/>
          <w:szCs w:val="28"/>
        </w:rPr>
        <w:t xml:space="preserve"> </w:t>
      </w:r>
      <w:r w:rsidRPr="00A10DA8">
        <w:rPr>
          <w:rFonts w:ascii="Arial Cyr" w:hAnsi="Arial Cyr" w:cs="Times New Roman"/>
          <w:b/>
          <w:color w:val="0070C0"/>
          <w:sz w:val="28"/>
          <w:szCs w:val="28"/>
        </w:rPr>
        <w:t>Организация адаптации на рабочем месте инвалидов и наставничества</w:t>
      </w:r>
      <w:r w:rsidRPr="00A10DA8">
        <w:rPr>
          <w:rFonts w:ascii="Arial Cyr" w:hAnsi="Arial Cyr" w:cs="Times New Roman"/>
          <w:color w:val="0070C0"/>
          <w:sz w:val="28"/>
          <w:szCs w:val="28"/>
        </w:rPr>
        <w:t>:</w:t>
      </w:r>
      <w:r w:rsidRPr="00A10DA8">
        <w:rPr>
          <w:rFonts w:ascii="Arial Cyr" w:hAnsi="Arial Cyr" w:cs="Times New Roman"/>
          <w:sz w:val="28"/>
          <w:szCs w:val="28"/>
        </w:rPr>
        <w:t xml:space="preserve"> работодателю возмещаются затраты на заработную плату наставников в размере 7 800 рублей, увеличенном на сумму страховых взносов, в месяц за каждого инвалида молодого возраста. </w:t>
      </w:r>
      <w:proofErr w:type="gramStart"/>
      <w:r w:rsidRPr="00A10DA8">
        <w:rPr>
          <w:rFonts w:ascii="Arial Cyr" w:hAnsi="Arial Cyr" w:cs="Times New Roman"/>
          <w:sz w:val="28"/>
          <w:szCs w:val="28"/>
        </w:rPr>
        <w:t>Средний период возмещения затрат на наставничество составляет до 3 месяцев (Постановление Администрации Смоленской области от 21.12.2018 № 909 (в редакции постановлений Администрации Смо</w:t>
      </w:r>
      <w:r w:rsidR="00A10DA8">
        <w:rPr>
          <w:rFonts w:ascii="Arial Cyr" w:hAnsi="Arial Cyr" w:cs="Times New Roman"/>
          <w:sz w:val="28"/>
          <w:szCs w:val="28"/>
        </w:rPr>
        <w:t>ленской области от 31.01.2019 №</w:t>
      </w:r>
      <w:r w:rsidRPr="00A10DA8">
        <w:rPr>
          <w:rFonts w:ascii="Arial Cyr" w:hAnsi="Arial Cyr" w:cs="Times New Roman"/>
          <w:sz w:val="28"/>
          <w:szCs w:val="28"/>
        </w:rPr>
        <w:t xml:space="preserve">20, от 27.12.2022  </w:t>
      </w:r>
      <w:r w:rsidR="00A10DA8">
        <w:rPr>
          <w:rFonts w:ascii="Arial Cyr" w:hAnsi="Arial Cyr" w:cs="Times New Roman"/>
          <w:sz w:val="28"/>
          <w:szCs w:val="28"/>
        </w:rPr>
        <w:t>№</w:t>
      </w:r>
      <w:r w:rsidRPr="00A10DA8">
        <w:rPr>
          <w:rFonts w:ascii="Arial Cyr" w:hAnsi="Arial Cyr" w:cs="Times New Roman"/>
          <w:sz w:val="28"/>
          <w:szCs w:val="28"/>
        </w:rPr>
        <w:t>1030) «Об утверждении Положения о порядке предоставления из областного бюджета субсидий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</w:t>
      </w:r>
      <w:proofErr w:type="gramEnd"/>
      <w:r w:rsidRPr="00A10DA8">
        <w:rPr>
          <w:rFonts w:ascii="Arial Cyr" w:hAnsi="Arial Cyr" w:cs="Times New Roman"/>
          <w:sz w:val="28"/>
          <w:szCs w:val="28"/>
        </w:rPr>
        <w:t xml:space="preserve"> частичного возмещения затрат работодателя, понесенных на организацию адаптации на рабочем месте молодых инвалидов и наставничества, в рамках реализации областной государственной программы «Содействие занятости населения Смоленской области».</w:t>
      </w:r>
    </w:p>
    <w:sectPr w:rsidR="00A7439F" w:rsidRPr="00A10DA8" w:rsidSect="00A7439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B1EA8"/>
    <w:rsid w:val="006B1EA8"/>
    <w:rsid w:val="00A10DA8"/>
    <w:rsid w:val="00A7439F"/>
    <w:rsid w:val="00D9479C"/>
    <w:rsid w:val="00E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Трудоустройство6</dc:creator>
  <cp:lastModifiedBy>Информация2</cp:lastModifiedBy>
  <cp:revision>2</cp:revision>
  <dcterms:created xsi:type="dcterms:W3CDTF">2024-10-14T12:20:00Z</dcterms:created>
  <dcterms:modified xsi:type="dcterms:W3CDTF">2024-10-17T09:28:00Z</dcterms:modified>
</cp:coreProperties>
</file>