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8D" w:rsidRDefault="00B97A8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97A8D" w:rsidRDefault="00B97A8D">
      <w:pPr>
        <w:pStyle w:val="ConsPlusNormal"/>
        <w:jc w:val="both"/>
        <w:outlineLvl w:val="0"/>
      </w:pPr>
    </w:p>
    <w:p w:rsidR="00B97A8D" w:rsidRDefault="00B97A8D">
      <w:pPr>
        <w:pStyle w:val="ConsPlusTitle"/>
        <w:jc w:val="center"/>
        <w:outlineLvl w:val="0"/>
      </w:pPr>
      <w:r>
        <w:t>ПРАВИТЕЛЬСТВО СМОЛЕНСКОЙ ОБЛАСТИ</w:t>
      </w:r>
    </w:p>
    <w:p w:rsidR="00B97A8D" w:rsidRDefault="00B97A8D">
      <w:pPr>
        <w:pStyle w:val="ConsPlusTitle"/>
        <w:jc w:val="center"/>
      </w:pPr>
    </w:p>
    <w:p w:rsidR="00B97A8D" w:rsidRDefault="00B97A8D">
      <w:pPr>
        <w:pStyle w:val="ConsPlusTitle"/>
        <w:jc w:val="center"/>
      </w:pPr>
      <w:r>
        <w:t>ПОСТАНОВЛЕНИЕ</w:t>
      </w:r>
    </w:p>
    <w:p w:rsidR="00B97A8D" w:rsidRDefault="00B97A8D">
      <w:pPr>
        <w:pStyle w:val="ConsPlusTitle"/>
        <w:jc w:val="center"/>
      </w:pPr>
      <w:r>
        <w:t>от 14 мая 2024 г. N 322</w:t>
      </w:r>
    </w:p>
    <w:p w:rsidR="00B97A8D" w:rsidRDefault="00B97A8D">
      <w:pPr>
        <w:pStyle w:val="ConsPlusTitle"/>
        <w:jc w:val="both"/>
      </w:pPr>
    </w:p>
    <w:p w:rsidR="00B97A8D" w:rsidRDefault="00B97A8D">
      <w:pPr>
        <w:pStyle w:val="ConsPlusTitle"/>
        <w:jc w:val="center"/>
      </w:pPr>
      <w:r>
        <w:t>О ПЕРЕИМЕНОВАНИИ МИНИСТЕРСТВА ЗАНЯТОСТИ НАСЕЛЕНИЯ И ТРУДОВОЙ</w:t>
      </w:r>
    </w:p>
    <w:p w:rsidR="00B97A8D" w:rsidRDefault="00B97A8D">
      <w:pPr>
        <w:pStyle w:val="ConsPlusTitle"/>
        <w:jc w:val="center"/>
      </w:pPr>
      <w:r>
        <w:t>МИГРАЦИИ СМОЛЕНСКОЙ ОБЛАСТИ В МИНИСТЕРСТВО ТРУДА И ЗАНЯТОСТИ</w:t>
      </w:r>
    </w:p>
    <w:p w:rsidR="00B97A8D" w:rsidRDefault="00B97A8D">
      <w:pPr>
        <w:pStyle w:val="ConsPlusTitle"/>
        <w:jc w:val="center"/>
      </w:pPr>
      <w:r>
        <w:t>НАСЕЛЕНИЯ СМОЛЕНСКОЙ ОБЛАСТИ И ОБ УТВЕРЖДЕНИИ ПОЛОЖЕНИЯ</w:t>
      </w:r>
    </w:p>
    <w:p w:rsidR="00B97A8D" w:rsidRDefault="00B97A8D">
      <w:pPr>
        <w:pStyle w:val="ConsPlusTitle"/>
        <w:jc w:val="center"/>
      </w:pPr>
      <w:r>
        <w:t>О МИНИСТЕРСТВЕ ТРУДА И ЗАНЯТОСТИ НАСЕЛЕНИЯ</w:t>
      </w:r>
    </w:p>
    <w:p w:rsidR="00B97A8D" w:rsidRDefault="00B97A8D">
      <w:pPr>
        <w:pStyle w:val="ConsPlusTitle"/>
        <w:jc w:val="center"/>
      </w:pPr>
      <w:r>
        <w:t>СМОЛЕНСКОЙ ОБЛАСТИ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ind w:firstLine="540"/>
        <w:jc w:val="both"/>
      </w:pPr>
      <w:r>
        <w:t>Правительство Смоленской области постановляет: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1. Переименовать Министерство занятости населения и трудовой миграции Смоленской области в Министерство труда и занятости населения Смоленской области, передать ему от Министерства социального развития Смоленской области исполнительно-распорядительные функции в сфере труда, его охраны.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Министерстве труда и занятости населения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 Министерству занятости населения и трудовой миграции Смоленской области (Р.А. Романенков):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в срок не позднее 10 рабочих дней со дня издания настоящего постановления представить Правительству Смоленской области на утверждение проект правового акта Правительства Смоленской области об утверждении структуры и штатного расписания Министерства труда и занятости населения Смоленской области;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предупредить сотрудников о предстоящем изменении существенных условий служебного контракта в связи с переименованием;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осуществить иные необходимые юридические действия, связанные с переименованием.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5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10.10.2023 N 6 "О переименовании Департамента государственной службы занятости населения Смоленской области в Министерство занятости населения и трудовой миграции Смоленской области и об утверждении Положения о Министерстве занятости населения и трудовой миграции Смоленской области".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15 мая 2024 года.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jc w:val="right"/>
      </w:pPr>
      <w:r>
        <w:t>Губернатор</w:t>
      </w:r>
    </w:p>
    <w:p w:rsidR="00B97A8D" w:rsidRDefault="00B97A8D">
      <w:pPr>
        <w:pStyle w:val="ConsPlusNormal"/>
        <w:jc w:val="right"/>
      </w:pPr>
      <w:r>
        <w:t>Смоленской области</w:t>
      </w:r>
    </w:p>
    <w:p w:rsidR="00B97A8D" w:rsidRDefault="00B97A8D">
      <w:pPr>
        <w:pStyle w:val="ConsPlusNormal"/>
        <w:jc w:val="right"/>
      </w:pPr>
      <w:r>
        <w:t>В.Н.АНОХИН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jc w:val="right"/>
        <w:outlineLvl w:val="0"/>
      </w:pPr>
      <w:r>
        <w:t>Утверждено</w:t>
      </w:r>
    </w:p>
    <w:p w:rsidR="00B97A8D" w:rsidRDefault="00B97A8D">
      <w:pPr>
        <w:pStyle w:val="ConsPlusNormal"/>
        <w:jc w:val="right"/>
      </w:pPr>
      <w:r>
        <w:t>постановлением</w:t>
      </w:r>
    </w:p>
    <w:p w:rsidR="00B97A8D" w:rsidRDefault="00B97A8D">
      <w:pPr>
        <w:pStyle w:val="ConsPlusNormal"/>
        <w:jc w:val="right"/>
      </w:pPr>
      <w:r>
        <w:lastRenderedPageBreak/>
        <w:t>Правительства</w:t>
      </w:r>
    </w:p>
    <w:p w:rsidR="00B97A8D" w:rsidRDefault="00B97A8D">
      <w:pPr>
        <w:pStyle w:val="ConsPlusNormal"/>
        <w:jc w:val="right"/>
      </w:pPr>
      <w:r>
        <w:t>Смоленской области</w:t>
      </w:r>
    </w:p>
    <w:p w:rsidR="00B97A8D" w:rsidRDefault="00B97A8D">
      <w:pPr>
        <w:pStyle w:val="ConsPlusNormal"/>
        <w:jc w:val="right"/>
      </w:pPr>
      <w:r>
        <w:t>от 14.05.2024 N 322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Title"/>
        <w:jc w:val="center"/>
      </w:pPr>
      <w:bookmarkStart w:id="0" w:name="P36"/>
      <w:bookmarkEnd w:id="0"/>
      <w:r>
        <w:t>ПОЛОЖЕНИЕ</w:t>
      </w:r>
    </w:p>
    <w:p w:rsidR="00B97A8D" w:rsidRDefault="00B97A8D">
      <w:pPr>
        <w:pStyle w:val="ConsPlusTitle"/>
        <w:jc w:val="center"/>
      </w:pPr>
      <w:r>
        <w:t>О МИНИСТЕРСТВЕ ТРУДА И ЗАНЯТОСТИ НАСЕЛЕНИЯ</w:t>
      </w:r>
    </w:p>
    <w:p w:rsidR="00B97A8D" w:rsidRDefault="00B97A8D">
      <w:pPr>
        <w:pStyle w:val="ConsPlusTitle"/>
        <w:jc w:val="center"/>
      </w:pPr>
      <w:r>
        <w:t>СМОЛЕНСКОЙ ОБЛАСТИ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Title"/>
        <w:jc w:val="center"/>
        <w:outlineLvl w:val="1"/>
      </w:pPr>
      <w:r>
        <w:t>1. Общие положения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ind w:firstLine="540"/>
        <w:jc w:val="both"/>
      </w:pPr>
      <w:r>
        <w:t>1.1. Министерство труда и занятости населения Смоленской области (далее также - Министерство) является исполнительным органом Смоленской области, осуществляющим исполнительно-распорядительные функции в сфере труда, его охраны, занятости населения на территории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1.2.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 xml:space="preserve">1.3. В своей деятельности Министерство руководствуется </w:t>
      </w:r>
      <w:hyperlink r:id="rId6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иными правовыми актами Российской Федерации, </w:t>
      </w:r>
      <w:hyperlink r:id="rId7">
        <w:r>
          <w:rPr>
            <w:color w:val="0000FF"/>
          </w:rPr>
          <w:t>Уставом</w:t>
        </w:r>
      </w:hyperlink>
      <w:r>
        <w:t xml:space="preserve"> Смоленской области, областными законами, указами и распоряжениями Губернатора Смоленской области, постановлениями и распоряжениями Правительства Смоленской области, иными правовыми актами, а также настоящим Положением.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1.4. Министерство осуществляет свою деятельность во взаимодействии с другими исполнительными органами Смоленской области, территориальными органами федеральных органов исполнительной власти, расположенными на территории Смоленской области, органами местного самоуправления муниципальных образований Смоленской области, иными органами и организациями.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1.5. Финансовое обеспечение деятельности Министерства осуществляется за счет средств областного бюджета и субвенции из федерального бюджета.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1.6. Министерство обладает правами юридического лица, имеет самостоятельный баланс, печать с изображением Государственного герба Российской Федерации и со своим наименованием, бланки, штампы и другие реквизиты, лицевые счета в финансовом органе Смоленской области и в территориальном органе Федерального казначейства.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1.7. Полное официальное наименование Министерства - Министерство труда и занятости населения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Сокращенное наименование Министерства - Министерство труда и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1.8. Местонахождение Министерства: улица Воровского, дом 28, город Смоленск.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1.9. Министерство и областные государственные казенные учреждения службы занятости населения образуют органы службы занятости на территории Смоленской области.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Title"/>
        <w:jc w:val="center"/>
        <w:outlineLvl w:val="1"/>
      </w:pPr>
      <w:r>
        <w:t>2. Основные задачи Министерства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ind w:firstLine="540"/>
        <w:jc w:val="both"/>
      </w:pPr>
      <w:r>
        <w:t>Основными задачами Министерства являются: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 xml:space="preserve">2.1. Реализация государственной политики в области охраны труда, в сфере труда, занятости </w:t>
      </w:r>
      <w:r>
        <w:lastRenderedPageBreak/>
        <w:t>населения на территории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2.2. Разработка с учетом мнения Смоленской областной трехсторонней комиссии по регулированию социально-трудовых отношений региональных программ, предусматривающих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инвалидов, и реализация таких программ.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2.3. Разработка предложений и программ в сфере охраны труда.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2.4. Разработка и реализация мер активной политики занятости населения, дополнительных мероприятий в области содействия занятости населения, включая меры по содействию в трудоустройстве и занятости инвалидов.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2.5. Организация и координация на территории Смоленской области деятельности по оказанию содействия добровольному переселению в Смоленскую область соотечественников, проживающих за рубежом.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2.6. Обеспечение внедрения, контроля за эксплуатацией автоматизированных информационных систем, информационно-телекоммуникационных средств, создание единой информационной системы органов службы занятости населения на территории Смоленской области, исполнение требований по защите информации ограниченного доступа, не содержащей сведений, составляющих государственную тайну.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Title"/>
        <w:jc w:val="center"/>
        <w:outlineLvl w:val="1"/>
      </w:pPr>
      <w:r>
        <w:t>3. Функции Министерства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ind w:firstLine="540"/>
        <w:jc w:val="both"/>
      </w:pPr>
      <w:r>
        <w:t>Министерство в соответствии с возложенными на него задачами выполняет следующие функции: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3.1. Участвует в разработке и реализации федеральной и областной государственных программ в области охраны труда.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3.2. Обеспечивает финансирование мероприятий в области охраны труда.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3.3. Осуществляет государственную экспертизу условий труда по оценке: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качества проведения специальной оценки условий труда;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правильности предоставления работникам гарантий и компенсаций за работу с вредными и (или) опасными условиями труда;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фактических условий труда работников.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3.4. Координирует проведение в установленном порядке обучения по охране труда.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3.5. Организует и проводит мониторинг состояния условий и охраны труда у работодателей, осуществляющих деятельность на территории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3.6. Оказывает организационно-методическую помощь юридическим лицам независимо от организационно-правовых форм и форм собственности и индивидуальным предпринимателям в области охраны труда, а также исполняет иные полномочия в сфере государственного управления охраной труда, не отнесенные к полномочиям федеральных органов исполнительной власти, в соответствии с областными законами и иными областными нормативными правовыми актами.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lastRenderedPageBreak/>
        <w:t>3.7. Организует участие представителей исполнительных органов Смоленской области, органов местного самоуправления муниципальных образований Смоленской области (по согласованию) в работе комиссий по расследованию групповых несчастных случаев на производстве, тяжелых несчастных случаев на производстве, несчастных случаев со смертельным исходом на производстве.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3.8. Осуществляет организационно-техническое обеспечение в пределах своей компетенции деятельности Смоленской областной трехсторонней комиссии по регулированию социально-трудовых отношений.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3.9. Осуществляет уведомительную регистрацию коллективных договоров и соглашений.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3.10. Изучает причины возникновения коллективных трудовых споров (конфликтов), участвует в их предотвращении и разрешении, вносит предложения по их устранению.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3.11. Осуществляет подготовку проектов областных правовых актов в сфере занятости населения, труда, его охраны.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3.12. Обобщает практику применения, анализирует причины нарушений и готовит предложения по совершенствованию законодательства о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3.13. Осуществляет проведение мониторинга рынка труда в Смоленской области, разработку прогноза баланса трудовых ресурсов Смоленской области в порядке, определяемом Правительством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3.14. Осуществляет: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региональный государственный контроль (надзор) за приемом на работу инвалидов в пределах установленной квоты;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в отношении областных государственных казенных учреждений службы занятости населения в установленном им порядке контроль за их деятельностью, предметом которого являются осуществление (участие в осуществлении) полномочий в сфере занятости населения, участие в предоставлении мер государственной поддержки в сфере занятости населения, обеспечение государственных гарантий в сфере занятости населения, с правом выдачи обязательных для исполнения предписаний об устранении нарушений законодательства о занятости населения, о привлечении виновных лиц к ответственности в соответствии с законодательством Российской Федерации;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контроль за назначением безработным гражданам и иным категориям граждан социальных выплат, предусмотренных законодательством Российской Федерации.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3.15. Реализует региональные программы, предусматривающие мероприятия по содействию занятости населения, включая программы содействия занятости граждан, находящихся под риском увольнения, а также граждан, особо нуждающихся в социальной защите и испытывающих трудности в поиске работы, в том числе по организации сопровождения при содействии в трудоустройстве и занятости инвалидов.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3.16. Осуществляет подготовку предложений по формированию средств на финансовое обеспечение мероприятий по содействию занятости населения, материально-техническому и финансовому обеспечению деятельности Министерства, подведомственных областных государственных казенных учреждений службы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3.17. Анализирует деятельность областных государственных казенных учреждений службы занятости населения, оказывает правовую, техническую и методическую помощь в организации их работы.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lastRenderedPageBreak/>
        <w:t>3.18. Вносит предложения по развитию службы занятости населения на территории Смоленской области, укреплению ее материально-технической базы.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3.19. Обеспечивает на территории Смоленской области осуществление социальных выплат безработным гражданам и иным категориям граждан в виде: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пособия по безработице;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пенсии, назначаемой безработному гражданину по предложению областного государственного казенного учреждения службы занятости населения на период до наступления возраста, дающего право на страховую пенсию по старости, в том числе назначаемую досрочно;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ежемесячной доплаты детям-сиротам, детям, оставшимся без попечения родителей, лицам из числа детей-сирот и детей, оставшихся без попечения родителей.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3.20. Обеспечивает регистрацию граждан в целях поиска подходящей работы, а также регистрацию безработных граждан областными государственными казенными учреждениями службы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3.21. Обеспечивает оказание областными государственными казенными учреждениями службы занятости населения в соответствии с законодательством о занятости населения следующих государственных услуг: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содействие гражданам в поиске подходящей работы;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психологическая поддержка безработных граждан;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организация профессионального обучения и дополнительного профессионального образования безработных граждан, включая обучение в другой местности;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социальная адаптация безработных граждан на рынке труда;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качестве налогоплательщика налога на профессиональный доход;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 xml:space="preserve">- 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</w:t>
      </w:r>
      <w:r>
        <w:lastRenderedPageBreak/>
        <w:t>органов службы занятости;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организация сопровождения при содействии занятости инвалидов;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содействие работодателям в подборе необходимых работников.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3.22. Выдает заключения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3.23. Осуществляет содействие работодателям в привлечении трудовых ресурсов в рамках реализации региональных программ повышения мобильности трудовых ресурсов.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3.24. Информирует о положении на рынке труда в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3.25. Организует ярмарки вакансий и учебных рабочих мест.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3.26. Организует проведение оплачиваемых общественных работ.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3.27. Осуществляет организацию и проведение специальных мероприятий по профилированию граждан, зарегистрированных в целях поиска подходящей работы (распределение указанных граждан на группы в зависимости от сферы их предыдущей профессиональной деятельности, пола, возраста и других социально-демографических характеристик, а также статуса на рынке труда, потенциала трудоустройства и мотивации к трудоустройству), а также профилированию работодателей (распределение работодателей на группы в зависимости от организационно-правовой формы, вида экономической деятельности, финансово-экономического положения, условий труда, уровня заработной платы и других характеристик) в целях оказания указанным гражданам и работодателям эффективной помощи при предоставлении государственных услуг в области содействия занятости с учетом складывающейся ситуации на рынке труда.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3.28. Определяет перечень приоритетных профессий (специальностей) для профессионального обучения и дополнительного профессионального образования безработных граждан.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3.29. Осуществляет формирование и ведение регистров получателей государственных услуг в сфере занятости населения в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3.30. Принимает меры по устранению причин выявленных нарушений законодательства о занятости населения и восстановлению нарушенных прав граждан.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3.31. Осуществляет организацию на территории Смоленской области профессионального обучения и получения дополнительного профессионального образования женщинами в период отпуска по уходу за ребенком до достижения им возраста трех лет, незанятыми гражданами,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3.32. Осуществляет разработку и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3.33. Организует работу по формированию, ведению и использованию банка данных о наличии вакантных рабочих мест (должностей) и свободных учебных рабочих мест для профессионального обучения и получения дополнительного профессионального образования.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 xml:space="preserve">3.34. Осуществляет организационно-техническое обеспечение деятельности </w:t>
      </w:r>
      <w:r>
        <w:lastRenderedPageBreak/>
        <w:t>межведомственной комиссии по предупреждению возникновения на территории Смоленской области задолженности по заработной плате перед работниками, выработке комплекса мер по погашению возникшей задолженности.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3.35. Проводит еженедельный мониторинг просроченной задолженности по заработной плате среди организаций, расположенных на территории Смоленской области, причин ее возникновения и принимаемых мер по ее ликвидации.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3.36. Осуществляет выполнение мероприятий по профессиональной реабилитации или абилитации инвалида, организует работу по разработке перечня указанных мероприятий.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3.37. Осуществляет представление информации об исполнении мероприятий по профессиональной реабилитации и абилитации, предусмотренных индивидуальной программой реабилитации или абилитации инвалида, индивидуальной программой реабилитации или абилитации ребенка-инвалида, в федеральные государственные учреждения медико-социальной экспертизы.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3.38. Осуществляет организацию работы по приему, размещению, обустройству участников Государственной программы по оказанию содействия добровольному переселению в Российскую Федерацию соотечественников, проживающих за рубежом, и членов их семей, содействию адаптации и интеграции указанных лиц, а также по мониторингу реализации региональной программы переселения, предупреждению и снижению рисков реализации проектов переселения, принимает участие в осуществлении контроля за реализацией региональной программы переселения.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3.39. Осуществляет организацию работы по определению потребности в привлечении иностранных работников, в том числе по увеличению (уменьшению) размера потребности в привлечении иностранных работников, а также оценку эффективности использования иностранной рабочей силы, вклада иностранных работников в социально-экономическое развитие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3.40. Осуществляет функции поставщика информации и пользователя государственной информационной системы "Единая централизованная цифровая платформа в социальной сфере" и иных государственных информационных систем, создание которых предусмотрено федеральным законодательством в целях использования содержащихся в них сведений для предоставления государственных услуг в области содействия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3.41. Участвует в пределах своей компетенции в реализации мероприятий по оказанию государственной социальной помощи на основании социального контракта.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3.42. Обеспечивает разработку, внедрение, контроль за эксплуатацией автоматизированных информационных систем, их обслуживание, ремонт технических средств, внедрение и сопровождение информационно-телекоммуникационных средств, исполнение требований по защите информации, создание единой информационной системы органов службы занятости.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3.43. Обеспечивает в пределах своей компетенции защиту сведений, составляющих государственную тайну.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3.44. Организует прием граждан, обеспечивает своевременное и полное рассмотрение обращений граждан, принимает по ним решения и направляет заявителям ответы в установленный федеральным законодательством срок.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3.45. Осуществляет оказание гражданам бесплатной юридической помощи в виде правового консультирования в устной и письменной формах по вопросам, относящимся к компетенции Министерства.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lastRenderedPageBreak/>
        <w:t>3.46. Участвует в пределах своей компетенции в организации выполнения мероприятий по мобилизационной подготовке в соответствии с федеральным законодательством.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3.47. Осуществляет решение вопросов в области мобилизационной подготовки и мобилизации.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3.48. Организует профессиональную подготовку, переподготовку, повышение квалификации и стажировку работников областных государственных казенных учреждений службы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3.49. Осуществляет в соответствии с федеральным и областным законодательством работы по комплектованию, хранению, учету и использованию архивных документов, образовавшихся в процессе деятельности Министерства.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3.50. Осуществляет функции государственного заказчика на поставку товаров, выполнение работ, оказание услуг для государственных нужд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3.51. Вносит на рассмотрение Правительства Смоленской области предложения о назначении на должность и об освобождении от должности руководителей областных государственных казенных учреждений службы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3.52. Заключает, изменяет и расторгает трудовые договоры с руководителями областных государственных казенных учреждений службы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3.53. Ежегодно принимает решение об организации общественных работ и определяет объемы и виды общественных работ исходя из необходимости развития социальной инфраструктуры конкретной территории с учетом количества и состава незанятого населения, проводит работу по информированию незанятого населения о порядке организации общественных работ и условиях участия в этих работах.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3.54. Осуществляет своевременное представление в федеральный орган исполнительной власти, осуществляющий функции по федеральному государственному контролю (надзору) в сфере труда, занятости, альтернативной гражданской службы, отчетности об осуществлении социальных выплат безработным гражданам и иным категориям граждан, в том числе отчета о расходовании средств субвенции.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3.55. Осуществляет администрирование доходов областного бюджета по источникам, закрепляемым в соответствии с возложенными полномочиями, а также обладает полномочиями главного распорядителя и получателя бюджетных средств.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3.56. Осуществляет иные функции в соответствии с федеральным и областным законодательством.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Title"/>
        <w:jc w:val="center"/>
        <w:outlineLvl w:val="1"/>
      </w:pPr>
      <w:r>
        <w:t>4. Права Министерства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ind w:firstLine="540"/>
        <w:jc w:val="both"/>
      </w:pPr>
      <w:r>
        <w:t>Министерство имеет право: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4.1. Запрашивать и получать в установленном порядке сведения, необходимые для принятия решений по отнесенным к компетенции Министерства вопросам.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4.2. В пределах своей компетенции осуществлять контроль за правильным применением федерального и областного законодательства в сфере занятости населения областными государственными казенными учреждениями службы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4.3. Привлекать на договорной основе высококвалифицированных специалистов к подготовке документов по проблемным вопросам в сфере труда.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lastRenderedPageBreak/>
        <w:t>4.4. Принимать участие в определении направлений и объемов финансирования программ и мероприятий в сфере труда.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4.5. В установленном федеральным и областным законодательством порядке вносить в федеральные и областные органы государственной власти предложения по совершенствованию показателей, критериев, норм и нормативов условий и охраны труда.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4.6. Направлять должностных лиц Министерства к юридическим лицам независимо от их организационно-правовых форм и форм собственности, индивидуальным предпринимателям в целях проведения проверок условий и охраны труда, расследования несчастных случаев на производстве и профессиональных заболеваний.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4.7. Утверждать бюджетные сметы областных государственных казенных учреждений службы занятости населения, осуществлять контроль за целевым использованием подведомственными получателями бюджетных средств.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4.8. Организовывать проведение необходимых обследований, а также научных исследований по вопросам, отнесенным к компетенции Министерства.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4.9. Привлекать в установленном порядке научные и иные организации, ученых и специалистов по вопросам занятости населения.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4.10. Создавать совещательные и координационные органы (советы, комиссии, рабочие группы).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4.11. Участвовать в подготовке, проведении и финансировании семинаров, совещаний и других мероприятий по вопросам занятости населения, трудовой миграции.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4.12. Участвовать в пределах своей компетенции в реализации международных программ по вопросам занятости населения, трудовой миграции.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4.13. Направлять своих представителей в состав общественных и консультационных органов по вопросам, связанным с деятельностью Министерства.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4.14. Давать юридическим и физическим лицам разъяснения по вопросам, отнесенным к компетенции Министерства.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4.15. Заключать договоры (соглашения) с федеральными органами исполнительной власти и их территориальными органами, органами местного самоуправления муниципальных образований Смоленской области, организациями, гражданами в целях осуществления возложенных на Министерство полномочий.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Должностные лица Министерства вправе составлять протоколы об административных правонарушениях в пределах своей компетенции.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Title"/>
        <w:jc w:val="center"/>
        <w:outlineLvl w:val="1"/>
      </w:pPr>
      <w:r>
        <w:t>5. Организация деятельности Министерства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ind w:firstLine="540"/>
        <w:jc w:val="both"/>
      </w:pPr>
      <w:r>
        <w:t>5.1. Министерство возглавляет министр труда и занятости населения Смоленской области (далее - министр), который назначается на должность и освобождается от должности Губернатором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5.2. Министр имеет двух заместителей.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5.3. Заместители министра назначаются на должность и освобождаются от должности Губернатором Смоленской области.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lastRenderedPageBreak/>
        <w:t>5.4. Министр несет персональную ответственность за выполнение возложенных на Министерство задач и осуществление им своих функций.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5.5. Министр несет персональную ответственность за организацию защиты сведений, составляющих государственную тайну.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5.6. Министр: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руководит деятельностью Министерства на принципе единоначалия;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в пределах своей компетенции издает приказы, обязательные для исполнения всеми сотрудниками Министерства, руководителями областных государственных казенных учреждений службы занятости населения;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осуществляет прием на работу и увольнение с работы сотрудников Министерства (за исключением заместителей министра);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утверждает должностные регламенты сотрудников Министерства (за исключением заместителей министра);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вносит в установленном порядке на рассмотрение Губернатора Смоленской области, Правительства Смоленской области проекты областных правовых актов по вопросам, отнесенным к компетенции Министерства;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без доверенности действует от имени Министерства во всех организациях и органах, заключает договоры по вопросам, отнесенным к компетенции Министерства, выдает доверенности;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распоряжается в установленном порядке денежными средствами, выделяемыми на содержание Министерства;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принимает решения о премировании, установлении надбавок к должностным окладам и об оказании материальной помощи сотрудникам Министерства (за исключением заместителей министра) в пределах ассигнований, выделенных на эти цели;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утверждает положения об отделах Министерства;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применяет дисциплинарные взыскания (за исключением увольнения) к руководителям областных государственных казенных учреждений службы занятости населения и принимает решения по иным кадровым вопросам, не отнесенным областными законами и иными областными нормативными правовыми актами к полномочиям Правительства Смоленской области в отношении этих руководителей;</w:t>
      </w:r>
    </w:p>
    <w:p w:rsidR="00B97A8D" w:rsidRDefault="00B97A8D">
      <w:pPr>
        <w:pStyle w:val="ConsPlusNormal"/>
        <w:spacing w:before="220"/>
        <w:ind w:firstLine="540"/>
        <w:jc w:val="both"/>
      </w:pPr>
      <w:r>
        <w:t>- осуществляет иные полномочия в соответствии с законодательством Российской Федерации.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Title"/>
        <w:jc w:val="center"/>
        <w:outlineLvl w:val="1"/>
      </w:pPr>
      <w:r>
        <w:t>6. Реорганизация или ликвидация Министерства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ind w:firstLine="540"/>
        <w:jc w:val="both"/>
      </w:pPr>
      <w:r>
        <w:t>Реорганизация или ликвидация Министерства осуществляется Правительством Смоленской области в порядке, установленном законодательством Российской Федерации.</w:t>
      </w: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jc w:val="both"/>
      </w:pPr>
    </w:p>
    <w:p w:rsidR="00B97A8D" w:rsidRDefault="00B97A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ED9" w:rsidRDefault="00786ED9"/>
    <w:sectPr w:rsidR="00786ED9" w:rsidSect="0086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7A8D"/>
    <w:rsid w:val="0022756C"/>
    <w:rsid w:val="0038166F"/>
    <w:rsid w:val="0053377D"/>
    <w:rsid w:val="00582896"/>
    <w:rsid w:val="00786ED9"/>
    <w:rsid w:val="00AE64B3"/>
    <w:rsid w:val="00B97A8D"/>
    <w:rsid w:val="00E143FD"/>
    <w:rsid w:val="00E5581D"/>
    <w:rsid w:val="00EA1B23"/>
    <w:rsid w:val="00E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7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7A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97A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3881&amp;dst=1014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875" TargetMode="External"/><Relationship Id="rId5" Type="http://schemas.openxmlformats.org/officeDocument/2006/relationships/hyperlink" Target="https://login.consultant.ru/link/?req=doc&amp;base=RLAW376&amp;n=13927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4051</Words>
  <Characters>23091</Characters>
  <Application>Microsoft Office Word</Application>
  <DocSecurity>0</DocSecurity>
  <Lines>192</Lines>
  <Paragraphs>54</Paragraphs>
  <ScaleCrop>false</ScaleCrop>
  <Company/>
  <LinksUpToDate>false</LinksUpToDate>
  <CharactersWithSpaces>27088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2024-10-25T14:03:00Z</dcterms:created>
  <dcterms:modified xsi:type="dcterms:W3CDTF">2024-10-25T14:03:00Z</dcterms:modified>
</cp:coreProperties>
</file>