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79" w:rsidRDefault="00724B7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24B79" w:rsidRDefault="00724B79">
      <w:pPr>
        <w:pStyle w:val="ConsPlusNormal"/>
        <w:jc w:val="both"/>
        <w:outlineLvl w:val="0"/>
      </w:pPr>
    </w:p>
    <w:p w:rsidR="00724B79" w:rsidRDefault="00724B79">
      <w:pPr>
        <w:pStyle w:val="ConsPlusTitle"/>
        <w:jc w:val="center"/>
        <w:outlineLvl w:val="0"/>
      </w:pPr>
      <w:r>
        <w:t>МИНИСТЕРСТВО ЗАНЯТОСТИ НАСЕЛЕНИЯ И ТРУДОВОЙ МИГРАЦИИ</w:t>
      </w:r>
    </w:p>
    <w:p w:rsidR="00724B79" w:rsidRDefault="00724B79">
      <w:pPr>
        <w:pStyle w:val="ConsPlusTitle"/>
        <w:jc w:val="center"/>
      </w:pPr>
      <w:r>
        <w:t>СМОЛЕНСКОЙ ОБЛАСТИ</w:t>
      </w:r>
    </w:p>
    <w:p w:rsidR="00724B79" w:rsidRDefault="00724B79">
      <w:pPr>
        <w:pStyle w:val="ConsPlusTitle"/>
        <w:jc w:val="both"/>
      </w:pPr>
    </w:p>
    <w:p w:rsidR="00724B79" w:rsidRDefault="00724B79">
      <w:pPr>
        <w:pStyle w:val="ConsPlusTitle"/>
        <w:jc w:val="center"/>
      </w:pPr>
      <w:r>
        <w:t>ПРИКАЗ</w:t>
      </w:r>
    </w:p>
    <w:p w:rsidR="00724B79" w:rsidRDefault="00724B79">
      <w:pPr>
        <w:pStyle w:val="ConsPlusTitle"/>
        <w:jc w:val="center"/>
      </w:pPr>
      <w:r>
        <w:t>от 21 марта 2024 г. N 30-ОД</w:t>
      </w:r>
    </w:p>
    <w:p w:rsidR="00724B79" w:rsidRDefault="00724B79">
      <w:pPr>
        <w:pStyle w:val="ConsPlusTitle"/>
        <w:jc w:val="both"/>
      </w:pPr>
    </w:p>
    <w:p w:rsidR="00724B79" w:rsidRDefault="00724B79">
      <w:pPr>
        <w:pStyle w:val="ConsPlusTitle"/>
        <w:jc w:val="center"/>
      </w:pPr>
      <w:r>
        <w:t>ОБ УТВЕРЖДЕНИИ ПОРЯДКА ПРЕДОСТАВЛЕНИЯ СУБСИДИЙ В РАМКАХ</w:t>
      </w:r>
    </w:p>
    <w:p w:rsidR="00724B79" w:rsidRDefault="00724B79">
      <w:pPr>
        <w:pStyle w:val="ConsPlusTitle"/>
        <w:jc w:val="center"/>
      </w:pPr>
      <w:r>
        <w:t>РЕАЛИЗАЦИИ ОБЛАСТНОЙ ГОСУДАРСТВЕННОЙ ПРОГРАММЫ "СОДЕЙСТВИЕ</w:t>
      </w:r>
    </w:p>
    <w:p w:rsidR="00724B79" w:rsidRDefault="00724B79">
      <w:pPr>
        <w:pStyle w:val="ConsPlusTitle"/>
        <w:jc w:val="center"/>
      </w:pPr>
      <w:r>
        <w:t>ЗАНЯТОСТИ НАСЕЛЕНИЯ СМОЛЕНСКОЙ ОБЛАСТИ" ЮРИДИЧЕСКИМ ЛИЦАМ</w:t>
      </w:r>
    </w:p>
    <w:p w:rsidR="00724B79" w:rsidRDefault="00724B79">
      <w:pPr>
        <w:pStyle w:val="ConsPlusTitle"/>
        <w:jc w:val="center"/>
      </w:pPr>
      <w:r>
        <w:t>(ЗА ИСКЛЮЧЕНИЕМ ГОСУДАРСТВЕННЫХ (МУНИЦИПАЛЬНЫХ)</w:t>
      </w:r>
    </w:p>
    <w:p w:rsidR="00724B79" w:rsidRDefault="00724B79">
      <w:pPr>
        <w:pStyle w:val="ConsPlusTitle"/>
        <w:jc w:val="center"/>
      </w:pPr>
      <w:r>
        <w:t>УЧРЕЖДЕНИЙ) - РАБОТОДАТЕЛЯМ И ИНДИВИДУАЛЬНЫМ</w:t>
      </w:r>
    </w:p>
    <w:p w:rsidR="00724B79" w:rsidRDefault="00724B79">
      <w:pPr>
        <w:pStyle w:val="ConsPlusTitle"/>
        <w:jc w:val="center"/>
      </w:pPr>
      <w:r>
        <w:t>ПРЕДПРИНИМАТЕЛЯМ - РАБОТОДАТЕЛЯМ, ОСУЩЕСТВЛЯЮЩИМ</w:t>
      </w:r>
    </w:p>
    <w:p w:rsidR="00724B79" w:rsidRDefault="00724B79">
      <w:pPr>
        <w:pStyle w:val="ConsPlusTitle"/>
        <w:jc w:val="center"/>
      </w:pPr>
      <w:r>
        <w:t>ДЕЯТЕЛЬНОСТЬ НА ТЕРРИТОРИИ СМОЛЕНСКОЙ ОБЛАСТИ, НА ВОЗМЕЩЕНИЕ</w:t>
      </w:r>
    </w:p>
    <w:p w:rsidR="00724B79" w:rsidRDefault="00724B79">
      <w:pPr>
        <w:pStyle w:val="ConsPlusTitle"/>
        <w:jc w:val="center"/>
      </w:pPr>
      <w:r>
        <w:t>ЗАТРАТ РАБОТОДАТЕЛЕЙ В ЦЕЛЯХ ОРГАНИЗАЦИИ ОБЩЕСТВЕННЫХ РАБОТ</w:t>
      </w:r>
    </w:p>
    <w:p w:rsidR="00724B79" w:rsidRDefault="00724B79">
      <w:pPr>
        <w:pStyle w:val="ConsPlusTitle"/>
        <w:jc w:val="center"/>
      </w:pPr>
      <w:r>
        <w:t>ДЛЯ ГРАЖДАН, ЗАРЕГИСТРИРОВАННЫХ В ОРГАНАХ СЛУЖБЫ ЗАНЯТОСТИ</w:t>
      </w:r>
    </w:p>
    <w:p w:rsidR="00724B79" w:rsidRDefault="00724B79">
      <w:pPr>
        <w:pStyle w:val="ConsPlusTitle"/>
        <w:jc w:val="center"/>
      </w:pPr>
      <w:r>
        <w:t>В ЦЕЛЯХ ПОИСКА ПОДХОДЯЩЕЙ РАБОТЫ, ВКЛЮЧАЯ БЕЗРАБОТНЫХ</w:t>
      </w:r>
    </w:p>
    <w:p w:rsidR="00724B79" w:rsidRDefault="00724B79">
      <w:pPr>
        <w:pStyle w:val="ConsPlusTitle"/>
        <w:jc w:val="center"/>
      </w:pPr>
      <w:r>
        <w:t>ГРАЖДАН, В 2024 ГОДУ</w:t>
      </w:r>
    </w:p>
    <w:p w:rsidR="00724B79" w:rsidRDefault="00724B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180"/>
        <w:gridCol w:w="113"/>
      </w:tblGrid>
      <w:tr w:rsidR="00724B79">
        <w:tc>
          <w:tcPr>
            <w:tcW w:w="60" w:type="dxa"/>
            <w:tcBorders>
              <w:top w:val="nil"/>
              <w:left w:val="nil"/>
              <w:bottom w:val="nil"/>
              <w:right w:val="nil"/>
            </w:tcBorders>
            <w:shd w:val="clear" w:color="auto" w:fill="CED3F1"/>
            <w:tcMar>
              <w:top w:w="0" w:type="dxa"/>
              <w:left w:w="0" w:type="dxa"/>
              <w:bottom w:w="0" w:type="dxa"/>
              <w:right w:w="0" w:type="dxa"/>
            </w:tcMar>
          </w:tcPr>
          <w:p w:rsidR="00724B79" w:rsidRDefault="00724B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4B79" w:rsidRDefault="00724B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4B79" w:rsidRDefault="00724B79">
            <w:pPr>
              <w:pStyle w:val="ConsPlusNormal"/>
              <w:jc w:val="center"/>
            </w:pPr>
            <w:r>
              <w:rPr>
                <w:color w:val="392C69"/>
              </w:rPr>
              <w:t>Список изменяющих документов</w:t>
            </w:r>
          </w:p>
          <w:p w:rsidR="00724B79" w:rsidRDefault="00724B79">
            <w:pPr>
              <w:pStyle w:val="ConsPlusNormal"/>
              <w:jc w:val="center"/>
            </w:pPr>
            <w:r>
              <w:rPr>
                <w:color w:val="392C69"/>
              </w:rPr>
              <w:t xml:space="preserve">(в ред. </w:t>
            </w:r>
            <w:hyperlink r:id="rId5">
              <w:r>
                <w:rPr>
                  <w:color w:val="0000FF"/>
                </w:rPr>
                <w:t>приказа</w:t>
              </w:r>
            </w:hyperlink>
            <w:r>
              <w:rPr>
                <w:color w:val="392C69"/>
              </w:rPr>
              <w:t xml:space="preserve"> МЗНТМ Смоленской области</w:t>
            </w:r>
          </w:p>
          <w:p w:rsidR="00724B79" w:rsidRDefault="00724B79">
            <w:pPr>
              <w:pStyle w:val="ConsPlusNormal"/>
              <w:jc w:val="center"/>
            </w:pPr>
            <w:r>
              <w:rPr>
                <w:color w:val="392C69"/>
              </w:rPr>
              <w:t>от 02.05.2024 N 64-ОД)</w:t>
            </w:r>
          </w:p>
        </w:tc>
        <w:tc>
          <w:tcPr>
            <w:tcW w:w="113" w:type="dxa"/>
            <w:tcBorders>
              <w:top w:val="nil"/>
              <w:left w:val="nil"/>
              <w:bottom w:val="nil"/>
              <w:right w:val="nil"/>
            </w:tcBorders>
            <w:shd w:val="clear" w:color="auto" w:fill="F4F3F8"/>
            <w:tcMar>
              <w:top w:w="0" w:type="dxa"/>
              <w:left w:w="0" w:type="dxa"/>
              <w:bottom w:w="0" w:type="dxa"/>
              <w:right w:w="0" w:type="dxa"/>
            </w:tcMar>
          </w:tcPr>
          <w:p w:rsidR="00724B79" w:rsidRDefault="00724B79">
            <w:pPr>
              <w:pStyle w:val="ConsPlusNormal"/>
            </w:pPr>
          </w:p>
        </w:tc>
      </w:tr>
    </w:tbl>
    <w:p w:rsidR="00724B79" w:rsidRDefault="00724B79">
      <w:pPr>
        <w:pStyle w:val="ConsPlusNormal"/>
        <w:jc w:val="both"/>
      </w:pPr>
    </w:p>
    <w:p w:rsidR="00724B79" w:rsidRDefault="00724B79">
      <w:pPr>
        <w:pStyle w:val="ConsPlusNormal"/>
        <w:ind w:firstLine="540"/>
        <w:jc w:val="both"/>
      </w:pPr>
      <w:r>
        <w:t xml:space="preserve">В соответствии со </w:t>
      </w:r>
      <w:hyperlink r:id="rId6">
        <w:r>
          <w:rPr>
            <w:color w:val="0000FF"/>
          </w:rPr>
          <w:t>статьями 78</w:t>
        </w:r>
      </w:hyperlink>
      <w:r>
        <w:t xml:space="preserve">, </w:t>
      </w:r>
      <w:hyperlink r:id="rId7">
        <w:r>
          <w:rPr>
            <w:color w:val="0000FF"/>
          </w:rPr>
          <w:t>78.5</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9">
        <w:r>
          <w:rPr>
            <w:color w:val="0000FF"/>
          </w:rPr>
          <w:t>постановлением</w:t>
        </w:r>
      </w:hyperlink>
      <w:r>
        <w:t xml:space="preserve"> Правительства Смоленской области от 07.02.2024 N 61 "Об отдельных вопросах предоставления субсидий юридическим лицам, индивидуальным предпринимателям, а также физическим лицам - производителям товаров, работ, услуг", в целях реализации областной государственной </w:t>
      </w:r>
      <w:hyperlink r:id="rId10">
        <w:r>
          <w:rPr>
            <w:color w:val="0000FF"/>
          </w:rPr>
          <w:t>программы</w:t>
        </w:r>
      </w:hyperlink>
      <w:r>
        <w:t>"Содействие занятости населения Смоленской области", утвержденной постановлением Администрации Смоленской области от 20.11.2013 N 927, приказываю:</w:t>
      </w:r>
    </w:p>
    <w:p w:rsidR="00724B79" w:rsidRDefault="00724B79">
      <w:pPr>
        <w:pStyle w:val="ConsPlusNormal"/>
        <w:spacing w:before="220"/>
        <w:ind w:firstLine="540"/>
        <w:jc w:val="both"/>
      </w:pPr>
      <w:r>
        <w:t xml:space="preserve">Утвердить прилагаемый </w:t>
      </w:r>
      <w:hyperlink w:anchor="P40">
        <w:r>
          <w:rPr>
            <w:color w:val="0000FF"/>
          </w:rPr>
          <w:t>Порядок</w:t>
        </w:r>
      </w:hyperlink>
      <w:r>
        <w:t xml:space="preserve"> предоставления субсидий в рамках реализации областной государственной программы "Содействие занятости населения Смоленской области" юридическим лицам (за исключением государственных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на возмещение затрат работодателей в целях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в 2024 году.</w:t>
      </w:r>
    </w:p>
    <w:p w:rsidR="00724B79" w:rsidRDefault="00724B79">
      <w:pPr>
        <w:pStyle w:val="ConsPlusNormal"/>
        <w:jc w:val="both"/>
      </w:pPr>
    </w:p>
    <w:p w:rsidR="00724B79" w:rsidRDefault="00724B79">
      <w:pPr>
        <w:pStyle w:val="ConsPlusNormal"/>
        <w:jc w:val="right"/>
      </w:pPr>
      <w:r>
        <w:t>Министр</w:t>
      </w:r>
    </w:p>
    <w:p w:rsidR="00724B79" w:rsidRDefault="00724B79">
      <w:pPr>
        <w:pStyle w:val="ConsPlusNormal"/>
        <w:jc w:val="right"/>
      </w:pPr>
      <w:r>
        <w:t>Р.А.РОМАНЕНКОВ</w:t>
      </w:r>
    </w:p>
    <w:p w:rsidR="00724B79" w:rsidRDefault="00724B79">
      <w:pPr>
        <w:pStyle w:val="ConsPlusNormal"/>
        <w:jc w:val="both"/>
      </w:pPr>
    </w:p>
    <w:p w:rsidR="00724B79" w:rsidRDefault="00724B79">
      <w:pPr>
        <w:pStyle w:val="ConsPlusNormal"/>
        <w:jc w:val="both"/>
      </w:pPr>
    </w:p>
    <w:p w:rsidR="00724B79" w:rsidRDefault="00724B79">
      <w:pPr>
        <w:pStyle w:val="ConsPlusNormal"/>
        <w:jc w:val="both"/>
      </w:pPr>
    </w:p>
    <w:p w:rsidR="00724B79" w:rsidRDefault="00724B79">
      <w:pPr>
        <w:pStyle w:val="ConsPlusNormal"/>
        <w:jc w:val="both"/>
      </w:pPr>
    </w:p>
    <w:p w:rsidR="00724B79" w:rsidRDefault="00724B79">
      <w:pPr>
        <w:pStyle w:val="ConsPlusNormal"/>
        <w:jc w:val="both"/>
      </w:pPr>
    </w:p>
    <w:p w:rsidR="00724B79" w:rsidRDefault="00724B79">
      <w:pPr>
        <w:pStyle w:val="ConsPlusNormal"/>
        <w:jc w:val="right"/>
        <w:outlineLvl w:val="0"/>
      </w:pPr>
      <w:r>
        <w:t>Утвержден</w:t>
      </w:r>
    </w:p>
    <w:p w:rsidR="00724B79" w:rsidRDefault="00724B79">
      <w:pPr>
        <w:pStyle w:val="ConsPlusNormal"/>
        <w:jc w:val="right"/>
      </w:pPr>
      <w:r>
        <w:t>приказом</w:t>
      </w:r>
    </w:p>
    <w:p w:rsidR="00724B79" w:rsidRDefault="00724B79">
      <w:pPr>
        <w:pStyle w:val="ConsPlusNormal"/>
        <w:jc w:val="right"/>
      </w:pPr>
      <w:r>
        <w:t>министра</w:t>
      </w:r>
    </w:p>
    <w:p w:rsidR="00724B79" w:rsidRDefault="00724B79">
      <w:pPr>
        <w:pStyle w:val="ConsPlusNormal"/>
        <w:jc w:val="right"/>
      </w:pPr>
      <w:r>
        <w:t>занятости населения</w:t>
      </w:r>
    </w:p>
    <w:p w:rsidR="00724B79" w:rsidRDefault="00724B79">
      <w:pPr>
        <w:pStyle w:val="ConsPlusNormal"/>
        <w:jc w:val="right"/>
      </w:pPr>
      <w:r>
        <w:lastRenderedPageBreak/>
        <w:t>и трудовой миграции</w:t>
      </w:r>
    </w:p>
    <w:p w:rsidR="00724B79" w:rsidRDefault="00724B79">
      <w:pPr>
        <w:pStyle w:val="ConsPlusNormal"/>
        <w:jc w:val="right"/>
      </w:pPr>
      <w:r>
        <w:t>Смоленской области</w:t>
      </w:r>
    </w:p>
    <w:p w:rsidR="00724B79" w:rsidRDefault="00724B79">
      <w:pPr>
        <w:pStyle w:val="ConsPlusNormal"/>
        <w:jc w:val="right"/>
      </w:pPr>
      <w:r>
        <w:t>от 21.03.2024 N 30-ОД</w:t>
      </w:r>
    </w:p>
    <w:p w:rsidR="00724B79" w:rsidRDefault="00724B79">
      <w:pPr>
        <w:pStyle w:val="ConsPlusNormal"/>
        <w:jc w:val="both"/>
      </w:pPr>
    </w:p>
    <w:p w:rsidR="00724B79" w:rsidRDefault="00724B79">
      <w:pPr>
        <w:pStyle w:val="ConsPlusTitle"/>
        <w:jc w:val="center"/>
      </w:pPr>
      <w:bookmarkStart w:id="0" w:name="P40"/>
      <w:bookmarkEnd w:id="0"/>
      <w:r>
        <w:t>ПОРЯДОК</w:t>
      </w:r>
    </w:p>
    <w:p w:rsidR="00724B79" w:rsidRDefault="00724B79">
      <w:pPr>
        <w:pStyle w:val="ConsPlusTitle"/>
        <w:jc w:val="center"/>
      </w:pPr>
      <w:r>
        <w:t>ПРЕДОСТАВЛЕНИЯ СУБСИДИЙ В РАМКАХ РЕАЛИЗАЦИИ ОБЛАСТНОЙ</w:t>
      </w:r>
    </w:p>
    <w:p w:rsidR="00724B79" w:rsidRDefault="00724B79">
      <w:pPr>
        <w:pStyle w:val="ConsPlusTitle"/>
        <w:jc w:val="center"/>
      </w:pPr>
      <w:r>
        <w:t>ГОСУДАРСТВЕННОЙ ПРОГРАММЫ "СОДЕЙСТВИЕ ЗАНЯТОСТИ НАСЕЛЕНИЯ</w:t>
      </w:r>
    </w:p>
    <w:p w:rsidR="00724B79" w:rsidRDefault="00724B79">
      <w:pPr>
        <w:pStyle w:val="ConsPlusTitle"/>
        <w:jc w:val="center"/>
      </w:pPr>
      <w:r>
        <w:t>СМОЛЕНСКОЙ ОБЛАСТИ" ЮРИДИЧЕСКИМ ЛИЦАМ (ЗА ИСКЛЮЧЕНИЕМ</w:t>
      </w:r>
    </w:p>
    <w:p w:rsidR="00724B79" w:rsidRDefault="00724B79">
      <w:pPr>
        <w:pStyle w:val="ConsPlusTitle"/>
        <w:jc w:val="center"/>
      </w:pPr>
      <w:r>
        <w:t>ГОСУДАРСТВЕННЫХ (МУНИЦИПАЛЬНЫХ) УЧРЕЖДЕНИЙ) - РАБОТОДАТЕЛЯМ</w:t>
      </w:r>
    </w:p>
    <w:p w:rsidR="00724B79" w:rsidRDefault="00724B79">
      <w:pPr>
        <w:pStyle w:val="ConsPlusTitle"/>
        <w:jc w:val="center"/>
      </w:pPr>
      <w:r>
        <w:t>И ИНДИВИДУАЛЬНЫМ ПРЕДПРИНИМАТЕЛЯМ - РАБОТОДАТЕЛЯМ,</w:t>
      </w:r>
    </w:p>
    <w:p w:rsidR="00724B79" w:rsidRDefault="00724B79">
      <w:pPr>
        <w:pStyle w:val="ConsPlusTitle"/>
        <w:jc w:val="center"/>
      </w:pPr>
      <w:r>
        <w:t>ОСУЩЕСТВЛЯЮЩИМ ДЕЯТЕЛЬНОСТЬ НА ТЕРРИТОРИИ СМОЛЕНСКОЙ</w:t>
      </w:r>
    </w:p>
    <w:p w:rsidR="00724B79" w:rsidRDefault="00724B79">
      <w:pPr>
        <w:pStyle w:val="ConsPlusTitle"/>
        <w:jc w:val="center"/>
      </w:pPr>
      <w:r>
        <w:t>ОБЛАСТИ, НА ВОЗМЕЩЕНИЕ ЗАТРАТ РАБОТОДАТЕЛЕЙ В ЦЕЛЯХ</w:t>
      </w:r>
    </w:p>
    <w:p w:rsidR="00724B79" w:rsidRDefault="00724B79">
      <w:pPr>
        <w:pStyle w:val="ConsPlusTitle"/>
        <w:jc w:val="center"/>
      </w:pPr>
      <w:r>
        <w:t>ОРГАНИЗАЦИИ ОБЩЕСТВЕННЫХ РАБОТ ДЛЯ ГРАЖДАН,</w:t>
      </w:r>
    </w:p>
    <w:p w:rsidR="00724B79" w:rsidRDefault="00724B79">
      <w:pPr>
        <w:pStyle w:val="ConsPlusTitle"/>
        <w:jc w:val="center"/>
      </w:pPr>
      <w:r>
        <w:t>ЗАРЕГИСТРИРОВАННЫХ В ОРГАНАХ СЛУЖБЫ ЗАНЯТОСТИ В ЦЕЛЯХ ПОИСКА</w:t>
      </w:r>
    </w:p>
    <w:p w:rsidR="00724B79" w:rsidRDefault="00724B79">
      <w:pPr>
        <w:pStyle w:val="ConsPlusTitle"/>
        <w:jc w:val="center"/>
      </w:pPr>
      <w:r>
        <w:t>ПОДХОДЯЩЕЙ РАБОТЫ, ВКЛЮЧАЯ БЕЗРАБОТНЫХ ГРАЖДАН, В 2024 ГОДУ</w:t>
      </w:r>
    </w:p>
    <w:p w:rsidR="00724B79" w:rsidRDefault="00724B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180"/>
        <w:gridCol w:w="113"/>
      </w:tblGrid>
      <w:tr w:rsidR="00724B79">
        <w:tc>
          <w:tcPr>
            <w:tcW w:w="60" w:type="dxa"/>
            <w:tcBorders>
              <w:top w:val="nil"/>
              <w:left w:val="nil"/>
              <w:bottom w:val="nil"/>
              <w:right w:val="nil"/>
            </w:tcBorders>
            <w:shd w:val="clear" w:color="auto" w:fill="CED3F1"/>
            <w:tcMar>
              <w:top w:w="0" w:type="dxa"/>
              <w:left w:w="0" w:type="dxa"/>
              <w:bottom w:w="0" w:type="dxa"/>
              <w:right w:w="0" w:type="dxa"/>
            </w:tcMar>
          </w:tcPr>
          <w:p w:rsidR="00724B79" w:rsidRDefault="00724B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4B79" w:rsidRDefault="00724B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4B79" w:rsidRDefault="00724B79">
            <w:pPr>
              <w:pStyle w:val="ConsPlusNormal"/>
              <w:jc w:val="center"/>
            </w:pPr>
            <w:r>
              <w:rPr>
                <w:color w:val="392C69"/>
              </w:rPr>
              <w:t>Список изменяющих документов</w:t>
            </w:r>
          </w:p>
          <w:p w:rsidR="00724B79" w:rsidRDefault="00724B79">
            <w:pPr>
              <w:pStyle w:val="ConsPlusNormal"/>
              <w:jc w:val="center"/>
            </w:pPr>
            <w:r>
              <w:rPr>
                <w:color w:val="392C69"/>
              </w:rPr>
              <w:t xml:space="preserve">(в ред. </w:t>
            </w:r>
            <w:hyperlink r:id="rId11">
              <w:r>
                <w:rPr>
                  <w:color w:val="0000FF"/>
                </w:rPr>
                <w:t>приказа</w:t>
              </w:r>
            </w:hyperlink>
            <w:r>
              <w:rPr>
                <w:color w:val="392C69"/>
              </w:rPr>
              <w:t xml:space="preserve"> МЗНТМ Смоленской области</w:t>
            </w:r>
          </w:p>
          <w:p w:rsidR="00724B79" w:rsidRDefault="00724B79">
            <w:pPr>
              <w:pStyle w:val="ConsPlusNormal"/>
              <w:jc w:val="center"/>
            </w:pPr>
            <w:r>
              <w:rPr>
                <w:color w:val="392C69"/>
              </w:rPr>
              <w:t>от 02.05.2024 N 64-ОД)</w:t>
            </w:r>
          </w:p>
        </w:tc>
        <w:tc>
          <w:tcPr>
            <w:tcW w:w="113" w:type="dxa"/>
            <w:tcBorders>
              <w:top w:val="nil"/>
              <w:left w:val="nil"/>
              <w:bottom w:val="nil"/>
              <w:right w:val="nil"/>
            </w:tcBorders>
            <w:shd w:val="clear" w:color="auto" w:fill="F4F3F8"/>
            <w:tcMar>
              <w:top w:w="0" w:type="dxa"/>
              <w:left w:w="0" w:type="dxa"/>
              <w:bottom w:w="0" w:type="dxa"/>
              <w:right w:w="0" w:type="dxa"/>
            </w:tcMar>
          </w:tcPr>
          <w:p w:rsidR="00724B79" w:rsidRDefault="00724B79">
            <w:pPr>
              <w:pStyle w:val="ConsPlusNormal"/>
            </w:pPr>
          </w:p>
        </w:tc>
      </w:tr>
    </w:tbl>
    <w:p w:rsidR="00724B79" w:rsidRDefault="00724B79">
      <w:pPr>
        <w:pStyle w:val="ConsPlusNormal"/>
        <w:jc w:val="both"/>
      </w:pPr>
    </w:p>
    <w:p w:rsidR="00724B79" w:rsidRDefault="00724B79">
      <w:pPr>
        <w:pStyle w:val="ConsPlusNormal"/>
        <w:ind w:firstLine="540"/>
        <w:jc w:val="both"/>
      </w:pPr>
      <w:r>
        <w:t>1. Настоящий Порядок определяет правила предоставления субсидий в рамках реализации областной государственной программы "Содействие занятости населения Смоленской области" юридическим лицам (за исключением государственных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на возмещение затрат работодателей в целях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(далее также - работодатели), на возмещение затрат работодателей в целях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(далее - субсидии), в 2024 году.</w:t>
      </w:r>
    </w:p>
    <w:p w:rsidR="00724B79" w:rsidRDefault="00724B79">
      <w:pPr>
        <w:pStyle w:val="ConsPlusNormal"/>
        <w:spacing w:before="220"/>
        <w:ind w:firstLine="540"/>
        <w:jc w:val="both"/>
      </w:pPr>
      <w:r>
        <w:t>2. Настоящий Порядок определяет:</w:t>
      </w:r>
    </w:p>
    <w:p w:rsidR="00724B79" w:rsidRDefault="00724B79">
      <w:pPr>
        <w:pStyle w:val="ConsPlusNormal"/>
        <w:spacing w:before="220"/>
        <w:ind w:firstLine="540"/>
        <w:jc w:val="both"/>
      </w:pPr>
      <w:r>
        <w:t>- категорию юридических лиц (за исключением государственных (муниципальных) учреждений), индивидуальных предпринимателей, которым предоставляется субсидия;</w:t>
      </w:r>
    </w:p>
    <w:p w:rsidR="00724B79" w:rsidRDefault="00724B79">
      <w:pPr>
        <w:pStyle w:val="ConsPlusNormal"/>
        <w:spacing w:before="220"/>
        <w:ind w:firstLine="540"/>
        <w:jc w:val="both"/>
      </w:pPr>
      <w:r>
        <w:t>- цель, условия и порядок предоставления субсидии, порядок проведения отбора юридических лиц (за исключением государственных (муниципальных) учреждений), индивидуальных предпринимателей, имеющих право на получение субсидии, а также результаты ее предоставления;</w:t>
      </w:r>
    </w:p>
    <w:p w:rsidR="00724B79" w:rsidRDefault="00724B79">
      <w:pPr>
        <w:pStyle w:val="ConsPlusNormal"/>
        <w:spacing w:before="220"/>
        <w:ind w:firstLine="540"/>
        <w:jc w:val="both"/>
      </w:pPr>
      <w:r>
        <w:t>- порядок возврата субсидии в случае нарушения условий, установленных при ее предоставлении;</w:t>
      </w:r>
    </w:p>
    <w:p w:rsidR="00724B79" w:rsidRDefault="00724B79">
      <w:pPr>
        <w:pStyle w:val="ConsPlusNormal"/>
        <w:spacing w:before="220"/>
        <w:ind w:firstLine="540"/>
        <w:jc w:val="both"/>
      </w:pPr>
      <w:r>
        <w:t xml:space="preserve">- положение об осуществлении проверок главным распорядителем бюджетных средств, предоставляющим субсидии, соблюдения порядка и условий предоставления субсидий, в том числе в части достижения результатов их предоставления, а также об осуществлении проверок соблюдения порядка и условий предоставления субсидий органами государственного финансового контроля в соответствии со </w:t>
      </w:r>
      <w:hyperlink r:id="rId12">
        <w:r>
          <w:rPr>
            <w:color w:val="0000FF"/>
          </w:rPr>
          <w:t>статьями 268.1</w:t>
        </w:r>
      </w:hyperlink>
      <w:r>
        <w:t xml:space="preserve"> и </w:t>
      </w:r>
      <w:hyperlink r:id="rId13">
        <w:r>
          <w:rPr>
            <w:color w:val="0000FF"/>
          </w:rPr>
          <w:t>269.2</w:t>
        </w:r>
      </w:hyperlink>
      <w:r>
        <w:t xml:space="preserve"> Бюджетного кодекса Российской Федерации.</w:t>
      </w:r>
    </w:p>
    <w:p w:rsidR="00724B79" w:rsidRDefault="00724B79">
      <w:pPr>
        <w:pStyle w:val="ConsPlusNormal"/>
        <w:spacing w:before="220"/>
        <w:ind w:firstLine="540"/>
        <w:jc w:val="both"/>
      </w:pPr>
      <w:r>
        <w:t>3. Понятия, используемые для целей настоящего Порядка:</w:t>
      </w:r>
    </w:p>
    <w:p w:rsidR="00724B79" w:rsidRDefault="00724B79">
      <w:pPr>
        <w:pStyle w:val="ConsPlusNormal"/>
        <w:spacing w:before="220"/>
        <w:ind w:firstLine="540"/>
        <w:jc w:val="both"/>
      </w:pPr>
      <w:r>
        <w:t>1) граждане, зарегистрированные в органах службы занятости в целях поиска подходящей работы (далее также - граждане, ищущие работу), - граждане, обратившиеся в областные государственные казенные учреждения службы занятости населения в целях поиска подходящей работы с использованием единой цифровой платформы в сфере занятости и трудовых отношений "Работа в России";</w:t>
      </w:r>
    </w:p>
    <w:p w:rsidR="00724B79" w:rsidRDefault="00724B79">
      <w:pPr>
        <w:pStyle w:val="ConsPlusNormal"/>
        <w:spacing w:before="220"/>
        <w:ind w:firstLine="540"/>
        <w:jc w:val="both"/>
      </w:pPr>
      <w:r>
        <w:t>2) безработные граждане - граждане, признанные в установленном законодательством Российской Федерации порядке безработными.</w:t>
      </w:r>
    </w:p>
    <w:p w:rsidR="00724B79" w:rsidRDefault="00724B79">
      <w:pPr>
        <w:pStyle w:val="ConsPlusNormal"/>
        <w:spacing w:before="220"/>
        <w:ind w:firstLine="540"/>
        <w:jc w:val="both"/>
      </w:pPr>
      <w:r>
        <w:t xml:space="preserve">Организация проведения оплачиваемых общественных работ осуществляется в соответствии со </w:t>
      </w:r>
      <w:hyperlink r:id="rId14">
        <w:r>
          <w:rPr>
            <w:color w:val="0000FF"/>
          </w:rPr>
          <w:t>Стандартом</w:t>
        </w:r>
      </w:hyperlink>
      <w:r>
        <w:t xml:space="preserve"> процесса осуществления полномочия в сфере занятости населения "Организация проведения оплачиваемых общественных работ", утвержденным приказом Министерства труда и социальной защиты Российской Федерации от 29.12.2021 N 931н.</w:t>
      </w:r>
    </w:p>
    <w:p w:rsidR="00724B79" w:rsidRDefault="00724B79">
      <w:pPr>
        <w:pStyle w:val="ConsPlusNormal"/>
        <w:spacing w:before="220"/>
        <w:ind w:firstLine="540"/>
        <w:jc w:val="both"/>
      </w:pPr>
      <w:r>
        <w:t xml:space="preserve">В период участия безработных граждан в общественных работах за ними сохраняется право на получение пособия по безработице (за исключением граждан, участвующих в оплачиваемых общественных работах и указанных в </w:t>
      </w:r>
      <w:hyperlink r:id="rId15">
        <w:r>
          <w:rPr>
            <w:color w:val="0000FF"/>
          </w:rPr>
          <w:t>пункте 3 статьи 4</w:t>
        </w:r>
      </w:hyperlink>
      <w:r>
        <w:t xml:space="preserve"> Закона Российской Федерации "О занятости населения в Российской Федерации"). В период участия в общественных работах безработным гражданам может оказываться материальная поддержка.</w:t>
      </w:r>
    </w:p>
    <w:p w:rsidR="00724B79" w:rsidRDefault="00724B79">
      <w:pPr>
        <w:pStyle w:val="ConsPlusNormal"/>
        <w:spacing w:before="220"/>
        <w:ind w:firstLine="540"/>
        <w:jc w:val="both"/>
      </w:pPr>
      <w:r>
        <w:t>Период занятости на общественных работах граждан, ищущих работу, безработных граждан не может превышать 3 месяцев в суммарном исчислении в течение текущего года.</w:t>
      </w:r>
    </w:p>
    <w:p w:rsidR="00724B79" w:rsidRDefault="00724B79">
      <w:pPr>
        <w:pStyle w:val="ConsPlusNormal"/>
        <w:spacing w:before="220"/>
        <w:ind w:firstLine="540"/>
        <w:jc w:val="both"/>
      </w:pPr>
      <w:bookmarkStart w:id="1" w:name="P67"/>
      <w:bookmarkEnd w:id="1"/>
      <w:r>
        <w:t xml:space="preserve">4. Субсидии предоставляются в соответствии со сводной бюджетной росписью областного бюджета на 2024 год и плановый период 2025 и 2026 годов в пределах лимитов бюджетных обязательств, предусмотренных Министерству занятости населения и трудовой миграции Смоленской области (далее - Министерство) на цель, указанную в </w:t>
      </w:r>
      <w:hyperlink w:anchor="P73">
        <w:r>
          <w:rPr>
            <w:color w:val="0000FF"/>
          </w:rPr>
          <w:t>пункте 9</w:t>
        </w:r>
      </w:hyperlink>
      <w:r>
        <w:t xml:space="preserve"> настоящего Порядка.</w:t>
      </w:r>
    </w:p>
    <w:p w:rsidR="00724B79" w:rsidRDefault="00724B79">
      <w:pPr>
        <w:pStyle w:val="ConsPlusNormal"/>
        <w:spacing w:before="220"/>
        <w:ind w:firstLine="540"/>
        <w:jc w:val="both"/>
      </w:pPr>
      <w:r>
        <w:t xml:space="preserve">5. Источником финансового обеспечения субсидий являются средства субсидии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 предоставляемые в соответствии с </w:t>
      </w:r>
      <w:hyperlink r:id="rId16">
        <w:r>
          <w:rPr>
            <w:color w:val="0000FF"/>
          </w:rPr>
          <w:t>постановлением</w:t>
        </w:r>
      </w:hyperlink>
      <w:r>
        <w:t xml:space="preserve"> Правительства Российской Федерации от 29.11.2023 N 2021 "Об утверждении Правил предоставления и распределения в 2024 году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 и средства областного бюджета, предусмотренные на реализацию областной государственной </w:t>
      </w:r>
      <w:hyperlink r:id="rId17">
        <w:r>
          <w:rPr>
            <w:color w:val="0000FF"/>
          </w:rPr>
          <w:t>программы</w:t>
        </w:r>
      </w:hyperlink>
      <w:r>
        <w:t>"Содействие занятости населения Смоленской области", утвержденной постановлением Администрации Смоленской области от 20.11.2013 N 927.</w:t>
      </w:r>
    </w:p>
    <w:p w:rsidR="00724B79" w:rsidRDefault="00724B79">
      <w:pPr>
        <w:pStyle w:val="ConsPlusNormal"/>
        <w:spacing w:before="220"/>
        <w:ind w:firstLine="540"/>
        <w:jc w:val="both"/>
      </w:pPr>
      <w: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Единый портал) в порядке, установленном Министерством финансов Российской Федерации. Сведения о субсидиях направляются Министерством в Министерство финансов Смоленской области для размещения на Едином портале.</w:t>
      </w:r>
    </w:p>
    <w:p w:rsidR="00724B79" w:rsidRDefault="00724B79">
      <w:pPr>
        <w:pStyle w:val="ConsPlusNormal"/>
        <w:spacing w:before="220"/>
        <w:ind w:firstLine="540"/>
        <w:jc w:val="both"/>
      </w:pPr>
      <w:r>
        <w:t>7. Главным распорядителем средств областного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2024 год, является Министерство. Получателями средств областного бюджета, до которых в установленном порядке доводятся лимиты бюджетных обязательств на предоставление субсидий, являются областные государственные казенные учреждения службы занятости населения (далее - центры занятости).</w:t>
      </w:r>
    </w:p>
    <w:p w:rsidR="00724B79" w:rsidRDefault="00724B79">
      <w:pPr>
        <w:pStyle w:val="ConsPlusNormal"/>
        <w:spacing w:before="220"/>
        <w:ind w:firstLine="540"/>
        <w:jc w:val="both"/>
      </w:pPr>
      <w:bookmarkStart w:id="2" w:name="P71"/>
      <w:bookmarkEnd w:id="2"/>
      <w:r>
        <w:t xml:space="preserve">8. К категории получателей субсидии, предоставляемой на цель, указанную в </w:t>
      </w:r>
      <w:hyperlink w:anchor="P73">
        <w:r>
          <w:rPr>
            <w:color w:val="0000FF"/>
          </w:rPr>
          <w:t>пункте 9</w:t>
        </w:r>
      </w:hyperlink>
      <w:r>
        <w:t xml:space="preserve"> настоящего Порядка, относятся юридические лица (за исключением государственных (муниципальных) учреждений) - работодатели и индивидуальные предприниматели - работодатели, осуществляющие деятельность на территории Смоленской области, зарегистрированные на единой цифровой платформе в сфере занятости и трудовых отношений "Работа в России", выделившие (организовавшие) временные рабочие места для трудоустройства на общественные работы граждан, зарегистрированных в органах службы занятости в целях поиска подходящей работы, включая безработных граждан, заключившие с центром занятости договор о совместной деятельности по организации и проведению оплачиваемых общественных работ (далее - договор о совместной деятельности), определенные Победителями по результатам проведения отбора на право получения субсидий (далее также - работодатели, Участники отбора, Победители отбора, Получатели).</w:t>
      </w:r>
    </w:p>
    <w:p w:rsidR="00724B79" w:rsidRDefault="00724B79">
      <w:pPr>
        <w:pStyle w:val="ConsPlusNormal"/>
        <w:spacing w:before="220"/>
        <w:ind w:firstLine="540"/>
        <w:jc w:val="both"/>
      </w:pPr>
      <w:r>
        <w:lastRenderedPageBreak/>
        <w:t>Работодатели заключают с центром занятости договор о совместной деятельности в порядке и по форме, которые утверждаются приказом министра занятости населения и трудовой миграции Смоленской области и размещаются в сети "Интернет" на официальном сайте Министерства не позднее 5 рабочих дней со дня утверждения настоящего Порядка.</w:t>
      </w:r>
    </w:p>
    <w:p w:rsidR="00724B79" w:rsidRDefault="00724B79">
      <w:pPr>
        <w:pStyle w:val="ConsPlusNormal"/>
        <w:spacing w:before="220"/>
        <w:ind w:firstLine="540"/>
        <w:jc w:val="both"/>
      </w:pPr>
      <w:bookmarkStart w:id="3" w:name="P73"/>
      <w:bookmarkEnd w:id="3"/>
      <w:r>
        <w:t>9. Целью предоставления субсидий является возмещение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понесенных в текущем финансовом году.</w:t>
      </w:r>
    </w:p>
    <w:p w:rsidR="00724B79" w:rsidRDefault="00724B79">
      <w:pPr>
        <w:pStyle w:val="ConsPlusNormal"/>
        <w:spacing w:before="220"/>
        <w:ind w:firstLine="540"/>
        <w:jc w:val="both"/>
      </w:pPr>
      <w:r>
        <w:t>К затратам работодателя на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относятся затраты на заработную плату трудоустроенных на общественные работы граждан, ищущих работу, безработных граждан (далее также - трудоустроенные на общественные работы граждане), увеличенные на сумму страховых взносов в государственные внебюджетные фонды (далее - страховые взносы).</w:t>
      </w:r>
    </w:p>
    <w:p w:rsidR="00724B79" w:rsidRDefault="00724B79">
      <w:pPr>
        <w:pStyle w:val="ConsPlusNormal"/>
        <w:spacing w:before="220"/>
        <w:ind w:firstLine="540"/>
        <w:jc w:val="both"/>
      </w:pPr>
      <w:bookmarkStart w:id="4" w:name="P75"/>
      <w:bookmarkEnd w:id="4"/>
      <w:r>
        <w:t>10. Размер предоставляемой работодателю субсидии на одного трудоустроенного на общественные работы гражданина определяется по следующей формуле:</w:t>
      </w:r>
    </w:p>
    <w:p w:rsidR="00724B79" w:rsidRDefault="00724B79">
      <w:pPr>
        <w:pStyle w:val="ConsPlusNormal"/>
        <w:jc w:val="both"/>
      </w:pPr>
    </w:p>
    <w:p w:rsidR="00724B79" w:rsidRDefault="00724B79">
      <w:pPr>
        <w:pStyle w:val="ConsPlusNormal"/>
        <w:jc w:val="center"/>
      </w:pPr>
      <w:proofErr w:type="spellStart"/>
      <w:r>
        <w:t>Sр</w:t>
      </w:r>
      <w:proofErr w:type="spellEnd"/>
      <w:r>
        <w:t xml:space="preserve"> = (</w:t>
      </w:r>
      <w:proofErr w:type="spellStart"/>
      <w:r>
        <w:t>Зпл</w:t>
      </w:r>
      <w:proofErr w:type="spellEnd"/>
      <w:r>
        <w:t xml:space="preserve"> + </w:t>
      </w:r>
      <w:proofErr w:type="spellStart"/>
      <w:r>
        <w:t>Вз</w:t>
      </w:r>
      <w:proofErr w:type="spellEnd"/>
      <w:r>
        <w:t xml:space="preserve">) / N </w:t>
      </w:r>
      <w:proofErr w:type="spellStart"/>
      <w:r>
        <w:t>x</w:t>
      </w:r>
      <w:proofErr w:type="spellEnd"/>
      <w:r>
        <w:t xml:space="preserve"> </w:t>
      </w:r>
      <w:proofErr w:type="spellStart"/>
      <w:r>
        <w:t>Fвi</w:t>
      </w:r>
      <w:proofErr w:type="spellEnd"/>
      <w:r>
        <w:t>, где:</w:t>
      </w:r>
    </w:p>
    <w:p w:rsidR="00724B79" w:rsidRDefault="00724B79">
      <w:pPr>
        <w:pStyle w:val="ConsPlusNormal"/>
        <w:jc w:val="both"/>
      </w:pPr>
    </w:p>
    <w:p w:rsidR="00724B79" w:rsidRDefault="00724B79">
      <w:pPr>
        <w:pStyle w:val="ConsPlusNormal"/>
        <w:ind w:firstLine="540"/>
        <w:jc w:val="both"/>
      </w:pPr>
      <w:proofErr w:type="spellStart"/>
      <w:r>
        <w:t>Sр</w:t>
      </w:r>
      <w:proofErr w:type="spellEnd"/>
      <w:r>
        <w:t xml:space="preserve"> - размер субсидии, предоставляемой работодателю на одного трудоустроенного на общественные работы гражданина (рублей);</w:t>
      </w:r>
    </w:p>
    <w:p w:rsidR="00724B79" w:rsidRDefault="00724B79">
      <w:pPr>
        <w:pStyle w:val="ConsPlusNormal"/>
        <w:spacing w:before="220"/>
        <w:ind w:firstLine="540"/>
        <w:jc w:val="both"/>
      </w:pPr>
      <w:proofErr w:type="spellStart"/>
      <w:r>
        <w:t>Зпл</w:t>
      </w:r>
      <w:proofErr w:type="spellEnd"/>
      <w:r>
        <w:t xml:space="preserve"> - размер возмещения работодателю затрат на заработную плату на одного трудоустроенного на общественные работы гражданина в месяц (базовая сумма, равная величине минимального размера оплаты труда, установленного Федеральным </w:t>
      </w:r>
      <w:hyperlink r:id="rId18">
        <w:r>
          <w:rPr>
            <w:color w:val="0000FF"/>
          </w:rPr>
          <w:t>законом</w:t>
        </w:r>
      </w:hyperlink>
      <w:r>
        <w:t>"О минимальном размере оплаты труда", действующего на день начисления сумм по оплате труда (далее - МРОТ) (рублей);</w:t>
      </w:r>
    </w:p>
    <w:p w:rsidR="00724B79" w:rsidRDefault="00724B79">
      <w:pPr>
        <w:pStyle w:val="ConsPlusNormal"/>
        <w:spacing w:before="220"/>
        <w:ind w:firstLine="540"/>
        <w:jc w:val="both"/>
      </w:pPr>
      <w:proofErr w:type="spellStart"/>
      <w:r>
        <w:t>Вз</w:t>
      </w:r>
      <w:proofErr w:type="spellEnd"/>
      <w:r>
        <w:t xml:space="preserve"> - страховые взносы, подлежащие уплате с фактически произведенных расходов на заработную плату на одного трудоустроенного на общественные работы гражданина в месяц, но не более чем с МРОТ (рублей);</w:t>
      </w:r>
    </w:p>
    <w:p w:rsidR="00724B79" w:rsidRDefault="00724B79">
      <w:pPr>
        <w:pStyle w:val="ConsPlusNormal"/>
        <w:spacing w:before="220"/>
        <w:ind w:firstLine="540"/>
        <w:jc w:val="both"/>
      </w:pPr>
      <w:r>
        <w:t>N - количество рабочих дней (часов) в месяце (по производственному календарю);</w:t>
      </w:r>
    </w:p>
    <w:p w:rsidR="00724B79" w:rsidRDefault="00724B79">
      <w:pPr>
        <w:pStyle w:val="ConsPlusNormal"/>
        <w:spacing w:before="220"/>
        <w:ind w:firstLine="540"/>
        <w:jc w:val="both"/>
      </w:pPr>
      <w:proofErr w:type="spellStart"/>
      <w:r>
        <w:t>Fвi</w:t>
      </w:r>
      <w:proofErr w:type="spellEnd"/>
      <w:r>
        <w:t xml:space="preserve"> - количество фактически отработанных рабочих дней (часов) (в соответствии с табелем учета рабочего времени), но не более 3 месяцев.</w:t>
      </w:r>
    </w:p>
    <w:p w:rsidR="00724B79" w:rsidRDefault="00724B79">
      <w:pPr>
        <w:pStyle w:val="ConsPlusNormal"/>
        <w:spacing w:before="220"/>
        <w:ind w:firstLine="540"/>
        <w:jc w:val="both"/>
      </w:pPr>
      <w:r>
        <w:t>В случае трудоустройства на общественные работы нескольких граждан, ищущих работу, а также безработных граждан размер субсидии определяется по следующей формуле:</w:t>
      </w:r>
    </w:p>
    <w:p w:rsidR="00724B79" w:rsidRDefault="00724B79">
      <w:pPr>
        <w:pStyle w:val="ConsPlusNormal"/>
        <w:jc w:val="both"/>
      </w:pPr>
    </w:p>
    <w:p w:rsidR="00724B79" w:rsidRDefault="00724B79">
      <w:pPr>
        <w:pStyle w:val="ConsPlusNormal"/>
        <w:jc w:val="center"/>
      </w:pPr>
      <w:r>
        <w:rPr>
          <w:noProof/>
          <w:position w:val="-14"/>
        </w:rPr>
        <w:drawing>
          <wp:inline distT="0" distB="0" distL="0" distR="0">
            <wp:extent cx="1247140" cy="325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140" cy="325120"/>
                    </a:xfrm>
                    <a:prstGeom prst="rect">
                      <a:avLst/>
                    </a:prstGeom>
                    <a:noFill/>
                    <a:ln>
                      <a:noFill/>
                    </a:ln>
                  </pic:spPr>
                </pic:pic>
              </a:graphicData>
            </a:graphic>
          </wp:inline>
        </w:drawing>
      </w:r>
    </w:p>
    <w:p w:rsidR="00724B79" w:rsidRDefault="00724B79">
      <w:pPr>
        <w:pStyle w:val="ConsPlusNormal"/>
        <w:jc w:val="both"/>
      </w:pPr>
    </w:p>
    <w:p w:rsidR="00724B79" w:rsidRDefault="00724B79">
      <w:pPr>
        <w:pStyle w:val="ConsPlusNormal"/>
        <w:ind w:firstLine="540"/>
        <w:jc w:val="both"/>
      </w:pPr>
      <w:r>
        <w:t>S - размер субсидии, предоставляемой работодателю (рублей);</w:t>
      </w:r>
    </w:p>
    <w:p w:rsidR="00724B79" w:rsidRDefault="00724B79">
      <w:pPr>
        <w:pStyle w:val="ConsPlusNormal"/>
        <w:spacing w:before="220"/>
        <w:ind w:firstLine="540"/>
        <w:jc w:val="both"/>
      </w:pPr>
      <w:proofErr w:type="spellStart"/>
      <w:r>
        <w:t>n</w:t>
      </w:r>
      <w:proofErr w:type="spellEnd"/>
      <w:r>
        <w:t xml:space="preserve"> - количество трудоустроенных на общественные работы граждан (единиц).</w:t>
      </w:r>
    </w:p>
    <w:p w:rsidR="00724B79" w:rsidRDefault="00724B79">
      <w:pPr>
        <w:pStyle w:val="ConsPlusNormal"/>
        <w:spacing w:before="220"/>
        <w:ind w:firstLine="540"/>
        <w:jc w:val="both"/>
      </w:pPr>
      <w:r>
        <w:t>11. Сумма возмещаемых работодателю затрат не должна превышать фактически понесенные работодателем затраты на оплату труда трудоустроенных на общественные работы граждан.</w:t>
      </w:r>
    </w:p>
    <w:p w:rsidR="00724B79" w:rsidRDefault="00724B79">
      <w:pPr>
        <w:pStyle w:val="ConsPlusNormal"/>
        <w:spacing w:before="220"/>
        <w:ind w:firstLine="540"/>
        <w:jc w:val="both"/>
      </w:pPr>
      <w:r>
        <w:t xml:space="preserve">12. Отбор работодателей на право получения субсидий (далее - отбор) осуществляется Министерством (далее также - Организатор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запроса предложений на основании заявок на участие в отборе (далее - заявка), направленных Участниками отбора в соответствии с требованиями, установленными </w:t>
      </w:r>
      <w:hyperlink w:anchor="P138">
        <w:r>
          <w:rPr>
            <w:color w:val="0000FF"/>
          </w:rPr>
          <w:t>пунктом 17</w:t>
        </w:r>
      </w:hyperlink>
      <w:r>
        <w:t xml:space="preserve"> настоящего Порядка, исходя из соответствия Участника отбора категории, установленной </w:t>
      </w:r>
      <w:hyperlink w:anchor="P71">
        <w:r>
          <w:rPr>
            <w:color w:val="0000FF"/>
          </w:rPr>
          <w:t>пунктом 8</w:t>
        </w:r>
      </w:hyperlink>
      <w:r>
        <w:t xml:space="preserve"> настоящего Порядка, требований, установленных </w:t>
      </w:r>
      <w:hyperlink w:anchor="P126">
        <w:r>
          <w:rPr>
            <w:color w:val="0000FF"/>
          </w:rPr>
          <w:t>подпунктами 1</w:t>
        </w:r>
      </w:hyperlink>
      <w:r>
        <w:t xml:space="preserve"> - </w:t>
      </w:r>
      <w:hyperlink w:anchor="P135">
        <w:r>
          <w:rPr>
            <w:color w:val="0000FF"/>
          </w:rPr>
          <w:t>10 пункта 16</w:t>
        </w:r>
      </w:hyperlink>
      <w:r>
        <w:t xml:space="preserve"> настоящего Порядка, и очередности поступления заявок.</w:t>
      </w:r>
    </w:p>
    <w:p w:rsidR="00724B79" w:rsidRDefault="00724B79">
      <w:pPr>
        <w:pStyle w:val="ConsPlusNormal"/>
        <w:jc w:val="both"/>
      </w:pPr>
      <w:r>
        <w:t xml:space="preserve">(в ред. </w:t>
      </w:r>
      <w:hyperlink r:id="rId20">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lastRenderedPageBreak/>
        <w:t>13. Доступ Участника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24B79" w:rsidRDefault="00724B79">
      <w:pPr>
        <w:pStyle w:val="ConsPlusNormal"/>
        <w:spacing w:before="220"/>
        <w:ind w:firstLine="540"/>
        <w:jc w:val="both"/>
      </w:pPr>
      <w:r>
        <w:t>Для рассмотрения вопроса о заключении соглашения о предоставлении субсидии (далее - соглашение) Организатор отбора образует комиссию, утверждает порядок ее работы и состав (далее - Комиссия). Число членов Комиссии должно быть нечетным и составлять не менее 3 человек.</w:t>
      </w:r>
    </w:p>
    <w:p w:rsidR="00724B79" w:rsidRDefault="00724B79">
      <w:pPr>
        <w:pStyle w:val="ConsPlusNormal"/>
        <w:jc w:val="both"/>
      </w:pPr>
      <w:r>
        <w:t xml:space="preserve">(в ред. </w:t>
      </w:r>
      <w:hyperlink r:id="rId21">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Взаимодействие Организатора отбора с Участниками отбора осуществляется с использованием документов в электронной форме в системе "Электронный бюджет".</w:t>
      </w:r>
    </w:p>
    <w:p w:rsidR="00724B79" w:rsidRDefault="00724B79">
      <w:pPr>
        <w:pStyle w:val="ConsPlusNormal"/>
        <w:jc w:val="both"/>
      </w:pPr>
      <w:r>
        <w:t xml:space="preserve">(в ред. </w:t>
      </w:r>
      <w:hyperlink r:id="rId22">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bookmarkStart w:id="5" w:name="P98"/>
      <w:bookmarkEnd w:id="5"/>
      <w:r>
        <w:t>14. Организатор отбора в срок не позднее чем за 3 календарных дня до дня начала подачи заявок размещает объявление о проведении отбора на Едином портале, а также на официальном сайте Организатора отбора в сети "Интернет" (далее - официальный сайт Организатора отбора), а в случае проведения дополнительного отбора - не позднее 20 ноября текущего финансового года, с указанием:</w:t>
      </w:r>
    </w:p>
    <w:p w:rsidR="00724B79" w:rsidRDefault="00724B79">
      <w:pPr>
        <w:pStyle w:val="ConsPlusNormal"/>
        <w:jc w:val="both"/>
      </w:pPr>
      <w:r>
        <w:t xml:space="preserve">(в ред. </w:t>
      </w:r>
      <w:hyperlink r:id="rId23">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1) сроков проведения отбора;</w:t>
      </w:r>
    </w:p>
    <w:p w:rsidR="00724B79" w:rsidRDefault="00724B79">
      <w:pPr>
        <w:pStyle w:val="ConsPlusNormal"/>
        <w:spacing w:before="220"/>
        <w:ind w:firstLine="540"/>
        <w:jc w:val="both"/>
      </w:pPr>
      <w:r>
        <w:t>2)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724B79" w:rsidRDefault="00724B79">
      <w:pPr>
        <w:pStyle w:val="ConsPlusNormal"/>
        <w:spacing w:before="220"/>
        <w:ind w:firstLine="540"/>
        <w:jc w:val="both"/>
      </w:pPr>
      <w:r>
        <w:t>3) наименования, места нахождения, почтового адреса, адреса электронной почты Организатора отбора;</w:t>
      </w:r>
    </w:p>
    <w:p w:rsidR="00724B79" w:rsidRDefault="00724B79">
      <w:pPr>
        <w:pStyle w:val="ConsPlusNormal"/>
        <w:jc w:val="both"/>
      </w:pPr>
      <w:r>
        <w:t xml:space="preserve">(в ред. </w:t>
      </w:r>
      <w:hyperlink r:id="rId24">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 xml:space="preserve">4) результата предоставления субсидии в соответствии с </w:t>
      </w:r>
      <w:hyperlink w:anchor="P264">
        <w:r>
          <w:rPr>
            <w:color w:val="0000FF"/>
          </w:rPr>
          <w:t>пунктом 45</w:t>
        </w:r>
      </w:hyperlink>
      <w:r>
        <w:t xml:space="preserve"> настоящего Порядка;</w:t>
      </w:r>
    </w:p>
    <w:p w:rsidR="00724B79" w:rsidRDefault="00724B79">
      <w:pPr>
        <w:pStyle w:val="ConsPlusNormal"/>
        <w:spacing w:before="220"/>
        <w:ind w:firstLine="540"/>
        <w:jc w:val="both"/>
      </w:pPr>
      <w:r>
        <w:t>5) доменного имени и (или) указателей страниц системы "Электронный бюджет", а также официального сайта Организатора отбора, на котором обеспечивается проведение отбора;</w:t>
      </w:r>
    </w:p>
    <w:p w:rsidR="00724B79" w:rsidRDefault="00724B79">
      <w:pPr>
        <w:pStyle w:val="ConsPlusNormal"/>
        <w:jc w:val="both"/>
      </w:pPr>
      <w:r>
        <w:t xml:space="preserve">(в ред. </w:t>
      </w:r>
      <w:hyperlink r:id="rId25">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 xml:space="preserve">6) требований, предъявляемых к Участникам отбора в соответствии с </w:t>
      </w:r>
      <w:hyperlink w:anchor="P126">
        <w:r>
          <w:rPr>
            <w:color w:val="0000FF"/>
          </w:rPr>
          <w:t>подпунктами 1</w:t>
        </w:r>
      </w:hyperlink>
      <w:r>
        <w:t xml:space="preserve"> - </w:t>
      </w:r>
      <w:hyperlink w:anchor="P135">
        <w:r>
          <w:rPr>
            <w:color w:val="0000FF"/>
          </w:rPr>
          <w:t>10 пункта 16</w:t>
        </w:r>
      </w:hyperlink>
      <w:r>
        <w:t xml:space="preserve"> настоящего Порядка, и перечня документов, представляемых Участниками отбора для подтверждения их соответствия условиям в соответствии с </w:t>
      </w:r>
      <w:hyperlink w:anchor="P138">
        <w:r>
          <w:rPr>
            <w:color w:val="0000FF"/>
          </w:rPr>
          <w:t>пунктом 17</w:t>
        </w:r>
      </w:hyperlink>
      <w:r>
        <w:t xml:space="preserve"> настоящего Порядка;</w:t>
      </w:r>
    </w:p>
    <w:p w:rsidR="00724B79" w:rsidRDefault="00724B79">
      <w:pPr>
        <w:pStyle w:val="ConsPlusNormal"/>
        <w:spacing w:before="220"/>
        <w:ind w:firstLine="540"/>
        <w:jc w:val="both"/>
      </w:pPr>
      <w:r>
        <w:t>7) категории получателей субсидии;</w:t>
      </w:r>
    </w:p>
    <w:p w:rsidR="00724B79" w:rsidRDefault="00724B79">
      <w:pPr>
        <w:pStyle w:val="ConsPlusNormal"/>
        <w:spacing w:before="220"/>
        <w:ind w:firstLine="540"/>
        <w:jc w:val="both"/>
      </w:pPr>
      <w:r>
        <w:t xml:space="preserve">8)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38">
        <w:r>
          <w:rPr>
            <w:color w:val="0000FF"/>
          </w:rPr>
          <w:t>пунктом 17</w:t>
        </w:r>
      </w:hyperlink>
      <w:r>
        <w:t xml:space="preserve"> настоящего Порядка;</w:t>
      </w:r>
    </w:p>
    <w:p w:rsidR="00724B79" w:rsidRDefault="00724B79">
      <w:pPr>
        <w:pStyle w:val="ConsPlusNormal"/>
        <w:spacing w:before="220"/>
        <w:ind w:firstLine="540"/>
        <w:jc w:val="both"/>
      </w:pPr>
      <w:r>
        <w:t>9) порядка возврата заявок на доработку;</w:t>
      </w:r>
    </w:p>
    <w:p w:rsidR="00724B79" w:rsidRDefault="00724B79">
      <w:pPr>
        <w:pStyle w:val="ConsPlusNormal"/>
        <w:spacing w:before="220"/>
        <w:ind w:firstLine="540"/>
        <w:jc w:val="both"/>
      </w:pPr>
      <w:r>
        <w:t>10) 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724B79" w:rsidRDefault="00724B79">
      <w:pPr>
        <w:pStyle w:val="ConsPlusNormal"/>
        <w:spacing w:before="220"/>
        <w:ind w:firstLine="540"/>
        <w:jc w:val="both"/>
      </w:pPr>
      <w:r>
        <w:t xml:space="preserve">11) порядка рассмотрения заявок на предмет их соответствия требованиям, предъявляемым к Участникам отбора в соответствии с </w:t>
      </w:r>
      <w:hyperlink w:anchor="P126">
        <w:r>
          <w:rPr>
            <w:color w:val="0000FF"/>
          </w:rPr>
          <w:t>подпунктами 1</w:t>
        </w:r>
      </w:hyperlink>
      <w:r>
        <w:t xml:space="preserve"> - </w:t>
      </w:r>
      <w:hyperlink w:anchor="P135">
        <w:r>
          <w:rPr>
            <w:color w:val="0000FF"/>
          </w:rPr>
          <w:t>10 пункта 16</w:t>
        </w:r>
      </w:hyperlink>
      <w:r>
        <w:t xml:space="preserve"> настоящего Порядка;</w:t>
      </w:r>
    </w:p>
    <w:p w:rsidR="00724B79" w:rsidRDefault="00724B79">
      <w:pPr>
        <w:pStyle w:val="ConsPlusNormal"/>
        <w:spacing w:before="220"/>
        <w:ind w:firstLine="540"/>
        <w:jc w:val="both"/>
      </w:pPr>
      <w:r>
        <w:t>12) порядка отклонения заявок, а также информации об основаниях их отклонения;</w:t>
      </w:r>
    </w:p>
    <w:p w:rsidR="00724B79" w:rsidRDefault="00724B79">
      <w:pPr>
        <w:pStyle w:val="ConsPlusNormal"/>
        <w:spacing w:before="220"/>
        <w:ind w:firstLine="540"/>
        <w:jc w:val="both"/>
      </w:pPr>
      <w:bookmarkStart w:id="6" w:name="P114"/>
      <w:bookmarkEnd w:id="6"/>
      <w:r>
        <w:t xml:space="preserve">13) объема распределяемой субсидии в рамках отбора, порядка расчета размера субсидии в соответствии с </w:t>
      </w:r>
      <w:hyperlink w:anchor="P75">
        <w:r>
          <w:rPr>
            <w:color w:val="0000FF"/>
          </w:rPr>
          <w:t>пунктом 10</w:t>
        </w:r>
      </w:hyperlink>
      <w:r>
        <w:t xml:space="preserve"> настоящего Порядка, правил распределения субсидии по результатам отбора, предельного количества победителей отбора;</w:t>
      </w:r>
    </w:p>
    <w:p w:rsidR="00724B79" w:rsidRDefault="00724B79">
      <w:pPr>
        <w:pStyle w:val="ConsPlusNormal"/>
        <w:spacing w:before="220"/>
        <w:ind w:firstLine="540"/>
        <w:jc w:val="both"/>
      </w:pPr>
      <w:r>
        <w:t xml:space="preserve">14) порядка предоставления Участникам отбора разъяснений положений объявления о проведении </w:t>
      </w:r>
      <w:r>
        <w:lastRenderedPageBreak/>
        <w:t>отбора, даты начала и окончания срока такого предоставления;</w:t>
      </w:r>
    </w:p>
    <w:p w:rsidR="00724B79" w:rsidRDefault="00724B79">
      <w:pPr>
        <w:pStyle w:val="ConsPlusNormal"/>
        <w:spacing w:before="220"/>
        <w:ind w:firstLine="540"/>
        <w:jc w:val="both"/>
      </w:pPr>
      <w:r>
        <w:t xml:space="preserve">15) сроки размещения протокола подведения итогов отбора на Едином портале, а также на официальном сайте Организатора отбора, в соответствии с </w:t>
      </w:r>
      <w:hyperlink w:anchor="P219">
        <w:r>
          <w:rPr>
            <w:color w:val="0000FF"/>
          </w:rPr>
          <w:t>пунктом 32</w:t>
        </w:r>
      </w:hyperlink>
      <w:r>
        <w:t xml:space="preserve"> настоящего Порядка;</w:t>
      </w:r>
    </w:p>
    <w:p w:rsidR="00724B79" w:rsidRDefault="00724B79">
      <w:pPr>
        <w:pStyle w:val="ConsPlusNormal"/>
        <w:jc w:val="both"/>
      </w:pPr>
      <w:r>
        <w:t xml:space="preserve">(в ред. </w:t>
      </w:r>
      <w:hyperlink r:id="rId26">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16) порядка и случаев отмены проведения отбора, случаев признания отбора несостоявшимся и случаев заключения соглашений по итогам отбора;</w:t>
      </w:r>
    </w:p>
    <w:p w:rsidR="00724B79" w:rsidRDefault="00724B79">
      <w:pPr>
        <w:pStyle w:val="ConsPlusNormal"/>
        <w:spacing w:before="220"/>
        <w:ind w:firstLine="540"/>
        <w:jc w:val="both"/>
      </w:pPr>
      <w:r>
        <w:t>17) срока, в течение которого Победитель отбора должен подписать соглашение о предоставлении субсидии;</w:t>
      </w:r>
    </w:p>
    <w:p w:rsidR="00724B79" w:rsidRDefault="00724B79">
      <w:pPr>
        <w:pStyle w:val="ConsPlusNormal"/>
        <w:spacing w:before="220"/>
        <w:ind w:firstLine="540"/>
        <w:jc w:val="both"/>
      </w:pPr>
      <w:r>
        <w:t>18) условий признания Победителя отбора уклонившимся от заключения соглашения о предоставлении субсидии.</w:t>
      </w:r>
    </w:p>
    <w:p w:rsidR="00724B79" w:rsidRDefault="00724B79">
      <w:pPr>
        <w:pStyle w:val="ConsPlusNormal"/>
        <w:spacing w:before="220"/>
        <w:ind w:firstLine="540"/>
        <w:jc w:val="both"/>
      </w:pPr>
      <w:r>
        <w:t>15.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указанного в объявлении, вправе направить Организатору отбора не более трех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724B79" w:rsidRDefault="00724B79">
      <w:pPr>
        <w:pStyle w:val="ConsPlusNormal"/>
        <w:jc w:val="both"/>
      </w:pPr>
      <w:r>
        <w:t xml:space="preserve">(в ред. </w:t>
      </w:r>
      <w:hyperlink r:id="rId27">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В течение 2 рабочих дней со дня поступления указанного запроса Организатор отбора направляет разъяснение положений объявления о проведении отбора получателей субсидий,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Организатором отбора разъяснение положений объявления о проведении отбора получателей субсидий не должно изменять суть информации, содержащейся в указанном объявлении. Доступ к представленному разъяснению, формируемому в системе "Электронный бюджет", предоставляется всем Участникам отбора.</w:t>
      </w:r>
    </w:p>
    <w:p w:rsidR="00724B79" w:rsidRDefault="00724B79">
      <w:pPr>
        <w:pStyle w:val="ConsPlusNormal"/>
        <w:jc w:val="both"/>
      </w:pPr>
      <w:r>
        <w:t xml:space="preserve">(в ред. </w:t>
      </w:r>
      <w:hyperlink r:id="rId28">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bookmarkStart w:id="7" w:name="P125"/>
      <w:bookmarkEnd w:id="7"/>
      <w:r>
        <w:t>16. Для участия в отборе Участник отбора должен соответствовать следующим требованиям:</w:t>
      </w:r>
    </w:p>
    <w:p w:rsidR="00724B79" w:rsidRDefault="00724B79">
      <w:pPr>
        <w:pStyle w:val="ConsPlusNormal"/>
        <w:spacing w:before="220"/>
        <w:ind w:firstLine="540"/>
        <w:jc w:val="both"/>
      </w:pPr>
      <w:bookmarkStart w:id="8" w:name="P126"/>
      <w:bookmarkEnd w:id="8"/>
      <w:r>
        <w:t xml:space="preserve">1) </w:t>
      </w:r>
      <w:proofErr w:type="spellStart"/>
      <w:r>
        <w:t>неотнесение</w:t>
      </w:r>
      <w:proofErr w:type="spellEnd"/>
      <w:r>
        <w:t xml:space="preserve"> Участника отбора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российскому юридическому лицу, в уставном (складочном) капитале которого доля прямого или косвенного (через третьих лиц) участия </w:t>
      </w:r>
      <w:proofErr w:type="spellStart"/>
      <w:r>
        <w:t>офшорных</w:t>
      </w:r>
      <w:proofErr w:type="spellEnd"/>
      <w: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t>офшорных</w:t>
      </w:r>
      <w:proofErr w:type="spellEnd"/>
      <w:r>
        <w:t xml:space="preserve"> компаний в капитале российских юридических лиц не учитывается прямое и (или) косвенное участие </w:t>
      </w:r>
      <w:proofErr w:type="spellStart"/>
      <w:r>
        <w:t>офшорных</w:t>
      </w:r>
      <w:proofErr w:type="spellEnd"/>
      <w: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t>офшорных</w:t>
      </w:r>
      <w:proofErr w:type="spellEnd"/>
      <w: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724B79" w:rsidRDefault="00724B79">
      <w:pPr>
        <w:pStyle w:val="ConsPlusNormal"/>
        <w:spacing w:before="220"/>
        <w:ind w:firstLine="540"/>
        <w:jc w:val="both"/>
      </w:pPr>
      <w:r>
        <w:t xml:space="preserve">2) </w:t>
      </w:r>
      <w:proofErr w:type="spellStart"/>
      <w:r>
        <w:t>ненахождение</w:t>
      </w:r>
      <w:proofErr w:type="spellEnd"/>
      <w:r>
        <w:t xml:space="preserve">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24B79" w:rsidRDefault="00724B79">
      <w:pPr>
        <w:pStyle w:val="ConsPlusNormal"/>
        <w:spacing w:before="220"/>
        <w:ind w:firstLine="540"/>
        <w:jc w:val="both"/>
      </w:pPr>
      <w:r>
        <w:t xml:space="preserve">3) </w:t>
      </w:r>
      <w:proofErr w:type="spellStart"/>
      <w:r>
        <w:t>ненахождение</w:t>
      </w:r>
      <w:proofErr w:type="spellEnd"/>
      <w:r>
        <w:t xml:space="preserve"> Участника отбора в составляемых в рамках реализации полномочий, предусмотренных </w:t>
      </w:r>
      <w:hyperlink r:id="rId2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24B79" w:rsidRDefault="00724B79">
      <w:pPr>
        <w:pStyle w:val="ConsPlusNormal"/>
        <w:spacing w:before="220"/>
        <w:ind w:firstLine="540"/>
        <w:jc w:val="both"/>
      </w:pPr>
      <w:bookmarkStart w:id="9" w:name="P129"/>
      <w:bookmarkEnd w:id="9"/>
      <w:r>
        <w:t xml:space="preserve">4) </w:t>
      </w:r>
      <w:proofErr w:type="spellStart"/>
      <w:r>
        <w:t>неотнесение</w:t>
      </w:r>
      <w:proofErr w:type="spellEnd"/>
      <w:r>
        <w:t xml:space="preserve"> Участника отбора к иностранному агенту в соответствии с Федеральным </w:t>
      </w:r>
      <w:hyperlink r:id="rId30">
        <w:r>
          <w:rPr>
            <w:color w:val="0000FF"/>
          </w:rPr>
          <w:t>законом</w:t>
        </w:r>
      </w:hyperlink>
      <w:r>
        <w:t>"О контроле за деятельностью лиц, находящихся под иностранным влиянием";</w:t>
      </w:r>
    </w:p>
    <w:p w:rsidR="00724B79" w:rsidRDefault="00724B79">
      <w:pPr>
        <w:pStyle w:val="ConsPlusNormal"/>
        <w:spacing w:before="220"/>
        <w:ind w:firstLine="540"/>
        <w:jc w:val="both"/>
      </w:pPr>
      <w:r>
        <w:t xml:space="preserve">5) неполучение Участником отбора средств из областного бюджета в соответствии с иными областными нормативными правовыми актами на цель предоставления субсидии, указанную в </w:t>
      </w:r>
      <w:hyperlink w:anchor="P73">
        <w:r>
          <w:rPr>
            <w:color w:val="0000FF"/>
          </w:rPr>
          <w:t>пункте 9</w:t>
        </w:r>
      </w:hyperlink>
      <w:r>
        <w:t xml:space="preserve"> настоящего </w:t>
      </w:r>
      <w:r>
        <w:lastRenderedPageBreak/>
        <w:t>Порядка;</w:t>
      </w:r>
    </w:p>
    <w:p w:rsidR="00724B79" w:rsidRDefault="00724B79">
      <w:pPr>
        <w:pStyle w:val="ConsPlusNormal"/>
        <w:spacing w:before="220"/>
        <w:ind w:firstLine="540"/>
        <w:jc w:val="both"/>
      </w:pPr>
      <w:r>
        <w:t>6) отсутствие у Участника отбора просроченной (неурегулированной)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rsidR="00724B79" w:rsidRDefault="00724B79">
      <w:pPr>
        <w:pStyle w:val="ConsPlusNormal"/>
        <w:spacing w:before="220"/>
        <w:ind w:firstLine="540"/>
        <w:jc w:val="both"/>
      </w:pPr>
      <w:r>
        <w:t xml:space="preserve">7) </w:t>
      </w:r>
      <w:proofErr w:type="spellStart"/>
      <w:r>
        <w:t>ненахождение</w:t>
      </w:r>
      <w:proofErr w:type="spellEnd"/>
      <w:r>
        <w:t xml:space="preserve"> Участника отбора - юридического лица в процессе ликвидации, банкротства;</w:t>
      </w:r>
    </w:p>
    <w:p w:rsidR="00724B79" w:rsidRDefault="00724B79">
      <w:pPr>
        <w:pStyle w:val="ConsPlusNormal"/>
        <w:spacing w:before="220"/>
        <w:ind w:firstLine="540"/>
        <w:jc w:val="both"/>
      </w:pPr>
      <w:r>
        <w:t xml:space="preserve">8) </w:t>
      </w:r>
      <w:proofErr w:type="spellStart"/>
      <w:r>
        <w:t>ненахождение</w:t>
      </w:r>
      <w:proofErr w:type="spellEnd"/>
      <w:r>
        <w:t xml:space="preserve"> Участника отбора - юридического лица в процессе реорганизации (за исключением реорганизации в форме присоединения к работодателю другого юридического лица), ликвидации, </w:t>
      </w:r>
      <w:proofErr w:type="spellStart"/>
      <w:r>
        <w:t>невведение</w:t>
      </w:r>
      <w:proofErr w:type="spellEnd"/>
      <w:r>
        <w:t xml:space="preserve"> в отношении него процедуры банкротства, </w:t>
      </w:r>
      <w:proofErr w:type="spellStart"/>
      <w:r>
        <w:t>неприостановление</w:t>
      </w:r>
      <w:proofErr w:type="spellEnd"/>
      <w:r>
        <w:t xml:space="preserve"> деятельности в порядке, предусмотренном законодательством Российской Федерации;</w:t>
      </w:r>
    </w:p>
    <w:p w:rsidR="00724B79" w:rsidRDefault="00724B79">
      <w:pPr>
        <w:pStyle w:val="ConsPlusNormal"/>
        <w:spacing w:before="220"/>
        <w:ind w:firstLine="540"/>
        <w:jc w:val="both"/>
      </w:pPr>
      <w:r>
        <w:t xml:space="preserve">9) </w:t>
      </w:r>
      <w:proofErr w:type="spellStart"/>
      <w:r>
        <w:t>непрекращение</w:t>
      </w:r>
      <w:proofErr w:type="spellEnd"/>
      <w:r>
        <w:t xml:space="preserve"> деятельности работодателя - индивидуального предпринимателя в качестве индивидуального предпринимателя;</w:t>
      </w:r>
    </w:p>
    <w:p w:rsidR="00724B79" w:rsidRDefault="00724B79">
      <w:pPr>
        <w:pStyle w:val="ConsPlusNormal"/>
        <w:spacing w:before="220"/>
        <w:ind w:firstLine="540"/>
        <w:jc w:val="both"/>
      </w:pPr>
      <w:bookmarkStart w:id="10" w:name="P135"/>
      <w:bookmarkEnd w:id="10"/>
      <w:r>
        <w:t>10) отсутствие у Участника отбора просроченной задолженности перед работниками по заработной плате.</w:t>
      </w:r>
    </w:p>
    <w:p w:rsidR="00724B79" w:rsidRDefault="00724B79">
      <w:pPr>
        <w:pStyle w:val="ConsPlusNormal"/>
        <w:spacing w:before="220"/>
        <w:ind w:firstLine="540"/>
        <w:jc w:val="both"/>
      </w:pPr>
      <w:r>
        <w:t>Участники отбора должны соответствовать требованиям, указанным в подпунктах 1 - 10 настоящего пункта, на дату подачи заявки и прилагаемых к ней документов.</w:t>
      </w:r>
    </w:p>
    <w:p w:rsidR="00724B79" w:rsidRDefault="00724B79">
      <w:pPr>
        <w:pStyle w:val="ConsPlusNormal"/>
        <w:spacing w:before="220"/>
        <w:ind w:firstLine="540"/>
        <w:jc w:val="both"/>
      </w:pPr>
      <w:r>
        <w:t>Отсутствие у Участника отбора просроченной задолженности перед работниками по заработной плате определяется по результатам проводимого Министерством еженедельного мониторинга просроченной задолженности по заработной плате среди организаций Смоленской области, причин ее возникновения и принимаемых мер по ее ликвидации.</w:t>
      </w:r>
    </w:p>
    <w:p w:rsidR="00724B79" w:rsidRDefault="00724B79">
      <w:pPr>
        <w:pStyle w:val="ConsPlusNormal"/>
        <w:spacing w:before="220"/>
        <w:ind w:firstLine="540"/>
        <w:jc w:val="both"/>
      </w:pPr>
      <w:bookmarkStart w:id="11" w:name="P138"/>
      <w:bookmarkEnd w:id="11"/>
      <w:r>
        <w:t>17. Участник отбора в срок, указанный в объявлении о проведении отбора, представляет в систему "Электронный бюджет" заявку в соответствии со следующими требованиями:</w:t>
      </w:r>
    </w:p>
    <w:p w:rsidR="00724B79" w:rsidRDefault="00724B79">
      <w:pPr>
        <w:pStyle w:val="ConsPlusNormal"/>
        <w:spacing w:before="220"/>
        <w:ind w:firstLine="540"/>
        <w:jc w:val="both"/>
      </w:pPr>
      <w:r>
        <w:t xml:space="preserve">1) формирование Участниками отбора заявок осуществляется в электронной форме посредством заполнения экранных форм </w:t>
      </w:r>
      <w:proofErr w:type="spellStart"/>
      <w:r>
        <w:t>веб-интерфейса</w:t>
      </w:r>
      <w:proofErr w:type="spellEnd"/>
      <w:r>
        <w:t xml:space="preserve">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rsidR="00724B79" w:rsidRDefault="00724B79">
      <w:pPr>
        <w:pStyle w:val="ConsPlusNormal"/>
        <w:spacing w:before="220"/>
        <w:ind w:firstLine="540"/>
        <w:jc w:val="both"/>
      </w:pPr>
      <w:r>
        <w:t>2) заявка и документы, указанные в настоящем пункте, подписываются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 Датой представления Участником отбора заявки и прилагаемых к ней документов считается день подписания Участником отбора заявки с присвоением ей регистрационного номера в системе "Электронный бюджет";</w:t>
      </w:r>
    </w:p>
    <w:p w:rsidR="00724B79" w:rsidRDefault="00724B79">
      <w:pPr>
        <w:pStyle w:val="ConsPlusNormal"/>
        <w:spacing w:before="220"/>
        <w:ind w:firstLine="540"/>
        <w:jc w:val="both"/>
      </w:pPr>
      <w:r>
        <w:t>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724B79" w:rsidRDefault="00724B79">
      <w:pPr>
        <w:pStyle w:val="ConsPlusNormal"/>
        <w:spacing w:before="220"/>
        <w:ind w:firstLine="540"/>
        <w:jc w:val="both"/>
      </w:pPr>
      <w:bookmarkStart w:id="12" w:name="P142"/>
      <w:bookmarkEnd w:id="12"/>
      <w:r>
        <w:t>4) к заявке прилагаются следующие документы:</w:t>
      </w:r>
    </w:p>
    <w:p w:rsidR="00724B79" w:rsidRDefault="00724B79">
      <w:pPr>
        <w:pStyle w:val="ConsPlusNormal"/>
        <w:spacing w:before="220"/>
        <w:ind w:firstLine="540"/>
        <w:jc w:val="both"/>
      </w:pPr>
      <w:bookmarkStart w:id="13" w:name="P143"/>
      <w:bookmarkEnd w:id="13"/>
      <w:r>
        <w:t>- выписка из Единого государственного реестра юридических лиц или Единого государственного реестра индивидуальных предпринимателей, предоставленная налоговым органом или полученная на сайте Федеральной налоговой службы (</w:t>
      </w:r>
      <w:proofErr w:type="spellStart"/>
      <w:r>
        <w:t>www.nalog.ru</w:t>
      </w:r>
      <w:proofErr w:type="spellEnd"/>
      <w:r>
        <w:t>)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заверенная Участником отбора (представляется Участником отбора по собственной инициативе);</w:t>
      </w:r>
    </w:p>
    <w:p w:rsidR="00724B79" w:rsidRDefault="00724B79">
      <w:pPr>
        <w:pStyle w:val="ConsPlusNormal"/>
        <w:spacing w:before="220"/>
        <w:ind w:firstLine="540"/>
        <w:jc w:val="both"/>
      </w:pPr>
      <w:r>
        <w:t xml:space="preserve">- </w:t>
      </w:r>
      <w:hyperlink w:anchor="P303">
        <w:r>
          <w:rPr>
            <w:color w:val="0000FF"/>
          </w:rPr>
          <w:t>расчет</w:t>
        </w:r>
      </w:hyperlink>
      <w:r>
        <w:t xml:space="preserve"> размера субсидии, содержащий сведения о трудоустроенных на общественные работы граждан, по форме в соответствии с приложением N 1 к настоящему Порядку;</w:t>
      </w:r>
    </w:p>
    <w:p w:rsidR="00724B79" w:rsidRDefault="00724B79">
      <w:pPr>
        <w:pStyle w:val="ConsPlusNormal"/>
        <w:spacing w:before="220"/>
        <w:ind w:firstLine="540"/>
        <w:jc w:val="both"/>
      </w:pPr>
      <w:r>
        <w:lastRenderedPageBreak/>
        <w:t>- копия приказа работодателя о приеме на работу трудоустроенных на общественные работы граждан, заверенная печатью (при наличии) и подписью руководителя Участника отбора;</w:t>
      </w:r>
    </w:p>
    <w:p w:rsidR="00724B79" w:rsidRDefault="00724B79">
      <w:pPr>
        <w:pStyle w:val="ConsPlusNormal"/>
        <w:spacing w:before="220"/>
        <w:ind w:firstLine="540"/>
        <w:jc w:val="both"/>
      </w:pPr>
      <w:r>
        <w:t>- копии срочных трудовых договоров, заключенных с трудоустроенными на общественные работы гражданами, заверенные печатью (при наличии) и подписью руководителя Участника отбора;</w:t>
      </w:r>
    </w:p>
    <w:p w:rsidR="00724B79" w:rsidRDefault="00724B79">
      <w:pPr>
        <w:pStyle w:val="ConsPlusNormal"/>
        <w:spacing w:before="220"/>
        <w:ind w:firstLine="540"/>
        <w:jc w:val="both"/>
      </w:pPr>
      <w:r>
        <w:t xml:space="preserve">- согласие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отбором получателей субсидий и результатом предоставления субсидии, подаваемое посредством заполнения соответствующих экранных форм </w:t>
      </w:r>
      <w:proofErr w:type="spellStart"/>
      <w:r>
        <w:t>веб-интерфейса</w:t>
      </w:r>
      <w:proofErr w:type="spellEnd"/>
      <w:r>
        <w:t xml:space="preserve"> системы "Электронный бюджет" или электронной копии документа (документа на бумажном носителе, преобразованного в электронную форму путем сканирования);</w:t>
      </w:r>
    </w:p>
    <w:p w:rsidR="00724B79" w:rsidRDefault="00724B79">
      <w:pPr>
        <w:pStyle w:val="ConsPlusNormal"/>
        <w:jc w:val="both"/>
      </w:pPr>
      <w:r>
        <w:t xml:space="preserve">(в ред. </w:t>
      </w:r>
      <w:hyperlink r:id="rId31">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bookmarkStart w:id="14" w:name="P149"/>
      <w:bookmarkEnd w:id="14"/>
      <w:r>
        <w:t>- копии документов, подтверждающих полномочия представителя Участника отбора на подписание соглашения о предоставлении субсидии (далее также - соглашение), заверенные печатью (при наличии) и подписью руководителя Участника отбора;</w:t>
      </w:r>
    </w:p>
    <w:p w:rsidR="00724B79" w:rsidRDefault="00724B79">
      <w:pPr>
        <w:pStyle w:val="ConsPlusNormal"/>
        <w:spacing w:before="220"/>
        <w:ind w:firstLine="540"/>
        <w:jc w:val="both"/>
      </w:pPr>
      <w:r>
        <w:t>- копия доверенности, подтверждающей полномочия представителя Участника отбора на подписание соглашения, заверенная печатью (при наличии) и подписью руководителя Участника отбора, оформленная в соответствии с федеральным законодательством (в случае, если подписание соглашения осуществляется лицом, уполномоченным Участником отбора).</w:t>
      </w:r>
    </w:p>
    <w:p w:rsidR="00724B79" w:rsidRDefault="00724B79">
      <w:pPr>
        <w:pStyle w:val="ConsPlusNormal"/>
        <w:spacing w:before="220"/>
        <w:ind w:firstLine="540"/>
        <w:jc w:val="both"/>
      </w:pPr>
      <w:r>
        <w:t>Ответственность за полноту и достоверность информации и документов, содержащихся в заявке, а также за своевременность их представления Организатору отбора несет Участник отбора в соответствии с законодательством Российской Федерации.</w:t>
      </w:r>
    </w:p>
    <w:p w:rsidR="00724B79" w:rsidRDefault="00724B79">
      <w:pPr>
        <w:pStyle w:val="ConsPlusNormal"/>
        <w:jc w:val="both"/>
      </w:pPr>
      <w:r>
        <w:t xml:space="preserve">(в ред. </w:t>
      </w:r>
      <w:hyperlink r:id="rId32">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 xml:space="preserve">18. Внесение изменений в заявку осуществляется Участником отбора в порядке, аналогичном порядку формирования заявки Участником отбора, указанному в </w:t>
      </w:r>
      <w:hyperlink w:anchor="P138">
        <w:r>
          <w:rPr>
            <w:color w:val="0000FF"/>
          </w:rPr>
          <w:t>пункте 17</w:t>
        </w:r>
      </w:hyperlink>
      <w:r>
        <w:t xml:space="preserve"> настоящего Порядка.</w:t>
      </w:r>
    </w:p>
    <w:p w:rsidR="00724B79" w:rsidRDefault="00724B79">
      <w:pPr>
        <w:pStyle w:val="ConsPlusNormal"/>
        <w:spacing w:before="220"/>
        <w:ind w:firstLine="540"/>
        <w:jc w:val="both"/>
      </w:pPr>
      <w:r>
        <w:t xml:space="preserve">19. Участник отбора имеет право в период со дня представления заявки и прилагаемых к ней документов Организатору отбора в системе "Электронный бюджет" и до истечения срока, указанного в </w:t>
      </w:r>
      <w:hyperlink w:anchor="P182">
        <w:r>
          <w:rPr>
            <w:color w:val="0000FF"/>
          </w:rPr>
          <w:t>пункте 25</w:t>
        </w:r>
      </w:hyperlink>
      <w:r>
        <w:t xml:space="preserve"> настоящего Порядка, отозвать представленную заявку без объяснения причин.</w:t>
      </w:r>
    </w:p>
    <w:p w:rsidR="00724B79" w:rsidRDefault="00724B79">
      <w:pPr>
        <w:pStyle w:val="ConsPlusNormal"/>
        <w:jc w:val="both"/>
      </w:pPr>
      <w:r>
        <w:t xml:space="preserve">(в ред. </w:t>
      </w:r>
      <w:hyperlink r:id="rId33">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 xml:space="preserve">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 указанному в </w:t>
      </w:r>
      <w:hyperlink w:anchor="P138">
        <w:r>
          <w:rPr>
            <w:color w:val="0000FF"/>
          </w:rPr>
          <w:t>пункте 17</w:t>
        </w:r>
      </w:hyperlink>
      <w:r>
        <w:t xml:space="preserve"> настоящего Порядка. 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w:t>
      </w:r>
    </w:p>
    <w:p w:rsidR="00724B79" w:rsidRDefault="00724B79">
      <w:pPr>
        <w:pStyle w:val="ConsPlusNormal"/>
        <w:spacing w:before="220"/>
        <w:ind w:firstLine="540"/>
        <w:jc w:val="both"/>
      </w:pPr>
      <w:r>
        <w:t>Отзыв заявки не препятствует повторной подаче заявки для участия в отборе получателей Субсидий, но не позднее даты окончания приема заявок, указанной в объявлении о проведении отбора.</w:t>
      </w:r>
    </w:p>
    <w:p w:rsidR="00724B79" w:rsidRDefault="00724B79">
      <w:pPr>
        <w:pStyle w:val="ConsPlusNormal"/>
        <w:spacing w:before="220"/>
        <w:ind w:firstLine="540"/>
        <w:jc w:val="both"/>
      </w:pPr>
      <w:r>
        <w:t xml:space="preserve">Участник отбора в срок не позднее даты окончания приема заявок вправе внести изменения в заявку после формирования в электронной форме уведомления об отзыве заявки в соответствии с </w:t>
      </w:r>
      <w:hyperlink w:anchor="P182">
        <w:r>
          <w:rPr>
            <w:color w:val="0000FF"/>
          </w:rPr>
          <w:t>пунктом 25</w:t>
        </w:r>
      </w:hyperlink>
      <w:r>
        <w:t xml:space="preserve"> настоящего Порядка и последующего формирования новой заявки.</w:t>
      </w:r>
    </w:p>
    <w:p w:rsidR="00724B79" w:rsidRDefault="00724B79">
      <w:pPr>
        <w:pStyle w:val="ConsPlusNormal"/>
        <w:jc w:val="both"/>
      </w:pPr>
      <w:r>
        <w:t xml:space="preserve">(в ред. </w:t>
      </w:r>
      <w:hyperlink r:id="rId34">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138">
        <w:r>
          <w:rPr>
            <w:color w:val="0000FF"/>
          </w:rPr>
          <w:t>пункте 17</w:t>
        </w:r>
      </w:hyperlink>
      <w:r>
        <w:t xml:space="preserve"> настоящего Порядка.</w:t>
      </w:r>
    </w:p>
    <w:p w:rsidR="00724B79" w:rsidRDefault="00724B79">
      <w:pPr>
        <w:pStyle w:val="ConsPlusNormal"/>
        <w:jc w:val="both"/>
      </w:pPr>
      <w:r>
        <w:t xml:space="preserve">(в ред. </w:t>
      </w:r>
      <w:hyperlink r:id="rId35">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20. Участник отбора вправе подать не более одной заявки. В случае проведения Организатором отбора нескольких отборов в течение текущего года работодатель вправе участвовать в каждом из них.</w:t>
      </w:r>
    </w:p>
    <w:p w:rsidR="00724B79" w:rsidRDefault="00724B79">
      <w:pPr>
        <w:pStyle w:val="ConsPlusNormal"/>
        <w:jc w:val="both"/>
      </w:pPr>
      <w:r>
        <w:t xml:space="preserve">(в ред. </w:t>
      </w:r>
      <w:hyperlink r:id="rId36">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 xml:space="preserve">В случае установления факта подачи одним Участником отбора двух и более заявок, при условии, что </w:t>
      </w:r>
      <w:r>
        <w:lastRenderedPageBreak/>
        <w:t>поданные этим Участником отбора заявки в срок, указанный в объявлении о проведении отбора, не отозваны, все заявки такого Участника отбора не рассматриваются и отклоняются.</w:t>
      </w:r>
    </w:p>
    <w:p w:rsidR="00724B79" w:rsidRDefault="00724B79">
      <w:pPr>
        <w:pStyle w:val="ConsPlusNormal"/>
        <w:spacing w:before="220"/>
        <w:ind w:firstLine="540"/>
        <w:jc w:val="both"/>
      </w:pPr>
      <w:r>
        <w:t>21. В случае если по окончании срока подачи заявок, установленного в объявлении о проведении отбора, не подано ни одной заявки либо все заявки отклонены, отбор признается несостоявшимся.</w:t>
      </w:r>
    </w:p>
    <w:p w:rsidR="00724B79" w:rsidRDefault="00724B79">
      <w:pPr>
        <w:pStyle w:val="ConsPlusNormal"/>
        <w:spacing w:before="220"/>
        <w:ind w:firstLine="540"/>
        <w:jc w:val="both"/>
      </w:pPr>
      <w:r>
        <w:t>22. Организатор отбора может принять решение об отмене проведения отбора. При этом размещение Организатором отбора объявления об отмене проведения отбора осуществляется на Едином портале не позднее чем за один рабочий день до даты окончания срока подачи (приема) заявок Участниками отбора.</w:t>
      </w:r>
    </w:p>
    <w:p w:rsidR="00724B79" w:rsidRDefault="00724B79">
      <w:pPr>
        <w:pStyle w:val="ConsPlusNormal"/>
        <w:jc w:val="both"/>
      </w:pPr>
      <w:r>
        <w:t xml:space="preserve">(в ред. </w:t>
      </w:r>
      <w:hyperlink r:id="rId37">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 xml:space="preserve">Объявление об отмене отбора формируется в электронной форме посредством заполнения соответствующих экранных форм </w:t>
      </w:r>
      <w:proofErr w:type="spellStart"/>
      <w:r>
        <w:t>веб-интерфейса</w:t>
      </w:r>
      <w:proofErr w:type="spellEnd"/>
      <w:r>
        <w:t xml:space="preserve"> системы "Электронный бюджет", подписывается усиленной квалифицированной электронной подписью уполномоченного лица Организатора отбора, размещается на Едином портале и содержит информацию о причинах отмены отбора.</w:t>
      </w:r>
    </w:p>
    <w:p w:rsidR="00724B79" w:rsidRDefault="00724B79">
      <w:pPr>
        <w:pStyle w:val="ConsPlusNormal"/>
        <w:jc w:val="both"/>
      </w:pPr>
      <w:r>
        <w:t xml:space="preserve">(в ред. </w:t>
      </w:r>
      <w:hyperlink r:id="rId38">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Участники отбора, подавшие заявки, информируются об отмене проведения отбора в системе "Электронный бюджет".</w:t>
      </w:r>
    </w:p>
    <w:p w:rsidR="00724B79" w:rsidRDefault="00724B79">
      <w:pPr>
        <w:pStyle w:val="ConsPlusNormal"/>
        <w:spacing w:before="220"/>
        <w:ind w:firstLine="540"/>
        <w:jc w:val="both"/>
      </w:pPr>
      <w:r>
        <w:t>Отбор считается отмененным со дня размещения объявления о его отмене на Едином портале.</w:t>
      </w:r>
    </w:p>
    <w:p w:rsidR="00724B79" w:rsidRDefault="00724B79">
      <w:pPr>
        <w:pStyle w:val="ConsPlusNormal"/>
        <w:spacing w:before="220"/>
        <w:ind w:firstLine="540"/>
        <w:jc w:val="both"/>
      </w:pPr>
      <w:r>
        <w:t xml:space="preserve">После окончания срока отмены проведения отбора в соответствии с настоящим пунктом и до заключения соглашения с победителем (победителями) отбора Организатор отбора может отменить отбор только в случае возникновения обстоятельств непреодолимой силы в соответствии с Гражданским </w:t>
      </w:r>
      <w:hyperlink r:id="rId39">
        <w:r>
          <w:rPr>
            <w:color w:val="0000FF"/>
          </w:rPr>
          <w:t>кодексом</w:t>
        </w:r>
      </w:hyperlink>
      <w:r>
        <w:t xml:space="preserve"> Российской Федерации.</w:t>
      </w:r>
    </w:p>
    <w:p w:rsidR="00724B79" w:rsidRDefault="00724B79">
      <w:pPr>
        <w:pStyle w:val="ConsPlusNormal"/>
        <w:jc w:val="both"/>
      </w:pPr>
      <w:r>
        <w:t xml:space="preserve">(в ред. </w:t>
      </w:r>
      <w:hyperlink r:id="rId40">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23. Не позднее 1 рабочего дня, следующего за днем окончания срока подачи заявок, установленного в объявлении о проведении отбора, Комиссии в системе "Электронный бюджет" открывается доступ к поданным Участниками отбора заявкам для их рассмотрения.</w:t>
      </w:r>
    </w:p>
    <w:p w:rsidR="00724B79" w:rsidRDefault="00724B79">
      <w:pPr>
        <w:pStyle w:val="ConsPlusNormal"/>
        <w:spacing w:before="220"/>
        <w:ind w:firstLine="540"/>
        <w:jc w:val="both"/>
      </w:pPr>
      <w:r>
        <w:t>24. Для рассмотрения заявок Комиссия в срок не позднее 3 рабочего дня, следующего за днем окончания срока, установленного в объявлении о проведении отбора для приема заявок и прилагаемых к ним документов, осуществляет вскрытие заявок и подписывает протокол вскрытия заявок. Протокол вскрытия заявок формируется на едином портале автоматически и подписывается усиленной квалифицированной электронной подписью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724B79" w:rsidRDefault="00724B79">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724B79" w:rsidRDefault="00724B79">
      <w:pPr>
        <w:pStyle w:val="ConsPlusNormal"/>
        <w:spacing w:before="220"/>
        <w:ind w:firstLine="540"/>
        <w:jc w:val="both"/>
      </w:pPr>
      <w:r>
        <w:t>- регистрационный номер заявки;</w:t>
      </w:r>
    </w:p>
    <w:p w:rsidR="00724B79" w:rsidRDefault="00724B79">
      <w:pPr>
        <w:pStyle w:val="ConsPlusNormal"/>
        <w:spacing w:before="220"/>
        <w:ind w:firstLine="540"/>
        <w:jc w:val="both"/>
      </w:pPr>
      <w:r>
        <w:t>- дата и время поступления заявки;</w:t>
      </w:r>
    </w:p>
    <w:p w:rsidR="00724B79" w:rsidRDefault="00724B79">
      <w:pPr>
        <w:pStyle w:val="ConsPlusNormal"/>
        <w:spacing w:before="220"/>
        <w:ind w:firstLine="540"/>
        <w:jc w:val="both"/>
      </w:pPr>
      <w:r>
        <w:t>- полное наименование Участника отбора (для юридических лиц) или фамилия, имя, отчество (при наличии) (для индивидуальных предпринимателей);</w:t>
      </w:r>
    </w:p>
    <w:p w:rsidR="00724B79" w:rsidRDefault="00724B79">
      <w:pPr>
        <w:pStyle w:val="ConsPlusNormal"/>
        <w:spacing w:before="220"/>
        <w:ind w:firstLine="540"/>
        <w:jc w:val="both"/>
      </w:pPr>
      <w:r>
        <w:t>- адрес юридического лица, адрес регистрации (для индивидуальных предпринимателей);</w:t>
      </w:r>
    </w:p>
    <w:p w:rsidR="00724B79" w:rsidRDefault="00724B79">
      <w:pPr>
        <w:pStyle w:val="ConsPlusNormal"/>
        <w:spacing w:before="220"/>
        <w:ind w:firstLine="540"/>
        <w:jc w:val="both"/>
      </w:pPr>
      <w:r>
        <w:t>- запрашиваемый Участником отбора размер субсидии.</w:t>
      </w:r>
    </w:p>
    <w:p w:rsidR="00724B79" w:rsidRDefault="00724B79">
      <w:pPr>
        <w:pStyle w:val="ConsPlusNormal"/>
        <w:spacing w:before="220"/>
        <w:ind w:firstLine="540"/>
        <w:jc w:val="both"/>
      </w:pPr>
      <w:bookmarkStart w:id="15" w:name="P182"/>
      <w:bookmarkEnd w:id="15"/>
      <w:r>
        <w:t>25. Комиссия в течение 6 рабочих дней со дня завершения приема документов для участия в отборе проверяет соответствие Участников отбора, а также предоставленных ими документов для участия в отборе требованиям, установленным настоящим Порядком и в объявлении, принимает решение о признании Участников отбора победителями отбора и заключении соглашения либо об отказе в предоставлении субсидии.</w:t>
      </w:r>
    </w:p>
    <w:p w:rsidR="00724B79" w:rsidRDefault="00724B79">
      <w:pPr>
        <w:pStyle w:val="ConsPlusNormal"/>
        <w:jc w:val="both"/>
      </w:pPr>
      <w:r>
        <w:t xml:space="preserve">(в ред. </w:t>
      </w:r>
      <w:hyperlink r:id="rId41">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lastRenderedPageBreak/>
        <w:t xml:space="preserve">Проверка Участника отбора на соответствие требованиям, указанным в </w:t>
      </w:r>
      <w:hyperlink w:anchor="P125">
        <w:r>
          <w:rPr>
            <w:color w:val="0000FF"/>
          </w:rPr>
          <w:t>пункте 16</w:t>
        </w:r>
      </w:hyperlink>
      <w: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724B79" w:rsidRDefault="00724B79">
      <w:pPr>
        <w:pStyle w:val="ConsPlusNormal"/>
        <w:jc w:val="both"/>
      </w:pPr>
      <w:r>
        <w:t xml:space="preserve">(в ред. </w:t>
      </w:r>
      <w:hyperlink r:id="rId42">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вышеуказанным требованиям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t>веб-интерфейса</w:t>
      </w:r>
      <w:proofErr w:type="spellEnd"/>
      <w:r>
        <w:t xml:space="preserve"> системы "Электронный бюджет".</w:t>
      </w:r>
    </w:p>
    <w:p w:rsidR="00724B79" w:rsidRDefault="00724B79">
      <w:pPr>
        <w:pStyle w:val="ConsPlusNormal"/>
        <w:spacing w:before="220"/>
        <w:ind w:firstLine="540"/>
        <w:jc w:val="both"/>
      </w:pPr>
      <w:r>
        <w:t>Организатор отбора не вправе требовать от Участника отбора предоставления документов и информации в целях подтверждения соответствия его требованиям при наличии соответствующей информации в государственных информационных системах, доступ к которым у Организатора отбора имеется в рамках межведомственного электронного взаимодействия, за исключением случая, если Участник отбора готов предоставить указанные документы и информацию по собственной инициативе.</w:t>
      </w:r>
    </w:p>
    <w:p w:rsidR="00724B79" w:rsidRDefault="00724B79">
      <w:pPr>
        <w:pStyle w:val="ConsPlusNormal"/>
        <w:jc w:val="both"/>
      </w:pPr>
      <w:r>
        <w:t xml:space="preserve">(в ред. </w:t>
      </w:r>
      <w:hyperlink r:id="rId43">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 xml:space="preserve">26. Участник отбора имеет возможность внести изменения в заявку в период со дня представления заявки и прилагаемых к ней документов Организатору отбора в системе "Электронный бюджет" и до истечения срока, указанного в </w:t>
      </w:r>
      <w:hyperlink w:anchor="P182">
        <w:r>
          <w:rPr>
            <w:color w:val="0000FF"/>
          </w:rPr>
          <w:t>пункте 25</w:t>
        </w:r>
      </w:hyperlink>
      <w:r>
        <w:t xml:space="preserve"> настоящего Порядка, в случае если Организатором отбора принято решение о возврате заявки Участнику отбора на доработку. Решение о возврате заявок Участникам отбора на доработку принимается Организатором отбора в равной мере ко всем Участникам отбора, в случае если при рассмотрении заявок выявлены основания для их возврата на доработку. Принятое решение доводится Организатором отбора до Участников отбора с использованием системы "Электронный бюджет" в течение одного рабочего дня со дня его принятия, но не позднее одного рабочего дня до истечения срока, указанного в </w:t>
      </w:r>
      <w:hyperlink w:anchor="P182">
        <w:r>
          <w:rPr>
            <w:color w:val="0000FF"/>
          </w:rPr>
          <w:t>пункте 25</w:t>
        </w:r>
      </w:hyperlink>
      <w:r>
        <w:t xml:space="preserve"> настоящего Порядка, с указанием оснований для возврата заявки на доработку, а также положений заявки, нуждающихся в доработке;</w:t>
      </w:r>
    </w:p>
    <w:p w:rsidR="00724B79" w:rsidRDefault="00724B79">
      <w:pPr>
        <w:pStyle w:val="ConsPlusNormal"/>
        <w:jc w:val="both"/>
      </w:pPr>
      <w:r>
        <w:t xml:space="preserve">(в ред. </w:t>
      </w:r>
      <w:hyperlink r:id="rId44">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Основаниями для возврата заявок Участникам отбора на доработку являются:</w:t>
      </w:r>
    </w:p>
    <w:p w:rsidR="00724B79" w:rsidRDefault="00724B79">
      <w:pPr>
        <w:pStyle w:val="ConsPlusNormal"/>
        <w:jc w:val="both"/>
      </w:pPr>
      <w:r>
        <w:t xml:space="preserve">(в ред. </w:t>
      </w:r>
      <w:hyperlink r:id="rId45">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 xml:space="preserve">- непредставление (представление не в полном объеме или с недостатками технического характера (файл с документом низкого качества и не позволяет понять содержание документа, </w:t>
      </w:r>
      <w:proofErr w:type="spellStart"/>
      <w:r>
        <w:t>нечитаем</w:t>
      </w:r>
      <w:proofErr w:type="spellEnd"/>
      <w:r>
        <w:t xml:space="preserve">)) документов, указанных в </w:t>
      </w:r>
      <w:hyperlink w:anchor="P143">
        <w:r>
          <w:rPr>
            <w:color w:val="0000FF"/>
          </w:rPr>
          <w:t>абзацах втором</w:t>
        </w:r>
      </w:hyperlink>
      <w:r>
        <w:t xml:space="preserve"> - </w:t>
      </w:r>
      <w:hyperlink w:anchor="P149">
        <w:r>
          <w:rPr>
            <w:color w:val="0000FF"/>
          </w:rPr>
          <w:t>седьмом подпункта 4 пункта 17</w:t>
        </w:r>
      </w:hyperlink>
      <w:r>
        <w:t xml:space="preserve"> настоящего Порядка;</w:t>
      </w:r>
    </w:p>
    <w:p w:rsidR="00724B79" w:rsidRDefault="00724B79">
      <w:pPr>
        <w:pStyle w:val="ConsPlusNormal"/>
        <w:spacing w:before="220"/>
        <w:ind w:firstLine="540"/>
        <w:jc w:val="both"/>
      </w:pPr>
      <w:r>
        <w:t xml:space="preserve">- несоответствие представленных Участником отбора документов требованиям, определенным </w:t>
      </w:r>
      <w:hyperlink w:anchor="P138">
        <w:r>
          <w:rPr>
            <w:color w:val="0000FF"/>
          </w:rPr>
          <w:t>пунктом 17</w:t>
        </w:r>
      </w:hyperlink>
      <w:r>
        <w:t xml:space="preserve"> настоящего Порядка;</w:t>
      </w:r>
    </w:p>
    <w:p w:rsidR="00724B79" w:rsidRDefault="00724B79">
      <w:pPr>
        <w:pStyle w:val="ConsPlusNormal"/>
        <w:spacing w:before="220"/>
        <w:ind w:firstLine="540"/>
        <w:jc w:val="both"/>
      </w:pPr>
      <w:r>
        <w:t>- недостоверность 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724B79" w:rsidRDefault="00724B79">
      <w:pPr>
        <w:pStyle w:val="ConsPlusNormal"/>
        <w:spacing w:before="220"/>
        <w:ind w:firstLine="540"/>
        <w:jc w:val="both"/>
      </w:pPr>
      <w:bookmarkStart w:id="16" w:name="P196"/>
      <w:bookmarkEnd w:id="16"/>
      <w:r>
        <w:t>27.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Организатор отбора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724B79" w:rsidRDefault="00724B79">
      <w:pPr>
        <w:pStyle w:val="ConsPlusNormal"/>
        <w:jc w:val="both"/>
      </w:pPr>
      <w:r>
        <w:t xml:space="preserve">(в ред. </w:t>
      </w:r>
      <w:hyperlink r:id="rId46">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bookmarkStart w:id="17" w:name="P198"/>
      <w:bookmarkEnd w:id="17"/>
      <w:r>
        <w:t>В запросе, указанном в абзаце первом настоящего пункта, Организатор отбора осуществляет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724B79" w:rsidRDefault="00724B79">
      <w:pPr>
        <w:pStyle w:val="ConsPlusNormal"/>
        <w:jc w:val="both"/>
      </w:pPr>
      <w:r>
        <w:t xml:space="preserve">(в ред. </w:t>
      </w:r>
      <w:hyperlink r:id="rId47">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lastRenderedPageBreak/>
        <w:t>Участник отбора формирует и представляет в систему "Электронный бюджет" информацию и документы, запрашиваемые в соответствии с абзацем первым настоящего пункта, в сроки, установленные соответствующим запросом с учетом положений абзаца второго настоящего пункта.</w:t>
      </w:r>
    </w:p>
    <w:p w:rsidR="00724B79" w:rsidRDefault="00724B79">
      <w:pPr>
        <w:pStyle w:val="ConsPlusNormal"/>
        <w:spacing w:before="220"/>
        <w:ind w:firstLine="540"/>
        <w:jc w:val="both"/>
      </w:pPr>
      <w:bookmarkStart w:id="18" w:name="P201"/>
      <w:bookmarkEnd w:id="18"/>
      <w:r>
        <w:t xml:space="preserve">В случае если Участник отбора в ответ на запрос, указанный в </w:t>
      </w:r>
      <w:hyperlink w:anchor="P196">
        <w:r>
          <w:rPr>
            <w:color w:val="0000FF"/>
          </w:rPr>
          <w:t>абзаце первом</w:t>
        </w:r>
      </w:hyperlink>
      <w:r>
        <w:t xml:space="preserve"> настоящего пункта, не представил запрашиваемые документы и информацию в срок, установленный соответствующим запросом с учетом положений </w:t>
      </w:r>
      <w:hyperlink w:anchor="P198">
        <w:r>
          <w:rPr>
            <w:color w:val="0000FF"/>
          </w:rPr>
          <w:t>абзаца второго</w:t>
        </w:r>
      </w:hyperlink>
      <w:r>
        <w:t xml:space="preserve"> настоящего пункта, информация об этом включается в протокол подведения итогов отбора, предусмотренный </w:t>
      </w:r>
      <w:hyperlink w:anchor="P219">
        <w:r>
          <w:rPr>
            <w:color w:val="0000FF"/>
          </w:rPr>
          <w:t>пунктом 32</w:t>
        </w:r>
      </w:hyperlink>
      <w:r>
        <w:t xml:space="preserve"> настоящего Порядка.</w:t>
      </w:r>
    </w:p>
    <w:p w:rsidR="00724B79" w:rsidRDefault="00724B79">
      <w:pPr>
        <w:pStyle w:val="ConsPlusNormal"/>
        <w:spacing w:before="220"/>
        <w:ind w:firstLine="540"/>
        <w:jc w:val="both"/>
      </w:pPr>
      <w:r>
        <w:t xml:space="preserve">28. Заявка признается надлежащей при отсутствии оснований для отклонения заявки, предусмотренных </w:t>
      </w:r>
      <w:hyperlink w:anchor="P205">
        <w:r>
          <w:rPr>
            <w:color w:val="0000FF"/>
          </w:rPr>
          <w:t>подпунктами 1</w:t>
        </w:r>
      </w:hyperlink>
      <w:r>
        <w:t xml:space="preserve"> - </w:t>
      </w:r>
      <w:hyperlink w:anchor="P210">
        <w:r>
          <w:rPr>
            <w:color w:val="0000FF"/>
          </w:rPr>
          <w:t>6 пункта 29</w:t>
        </w:r>
      </w:hyperlink>
      <w:r>
        <w:t xml:space="preserve"> настоящего Порядка.</w:t>
      </w:r>
    </w:p>
    <w:p w:rsidR="00724B79" w:rsidRDefault="00724B79">
      <w:pPr>
        <w:pStyle w:val="ConsPlusNormal"/>
        <w:spacing w:before="220"/>
        <w:ind w:firstLine="540"/>
        <w:jc w:val="both"/>
      </w:pPr>
      <w:r>
        <w:t xml:space="preserve">Решения о соответствии заявки требованиям, установленным </w:t>
      </w:r>
      <w:hyperlink w:anchor="P125">
        <w:r>
          <w:rPr>
            <w:color w:val="0000FF"/>
          </w:rPr>
          <w:t>пунктом 16</w:t>
        </w:r>
      </w:hyperlink>
      <w:r>
        <w:t xml:space="preserve"> настоящего Порядка, и указанным в объявлении о проведении отбора, принимаются Комиссией на даты получения результатов проверки, представленных Участником отбора информации и документов, поданных в составе заявки.</w:t>
      </w:r>
    </w:p>
    <w:p w:rsidR="00724B79" w:rsidRDefault="00724B79">
      <w:pPr>
        <w:pStyle w:val="ConsPlusNormal"/>
        <w:spacing w:before="220"/>
        <w:ind w:firstLine="540"/>
        <w:jc w:val="both"/>
      </w:pPr>
      <w:r>
        <w:t xml:space="preserve">29. Основаниями для отклонения заявки Участника отбора в течение срока, указанного в </w:t>
      </w:r>
      <w:hyperlink w:anchor="P182">
        <w:r>
          <w:rPr>
            <w:color w:val="0000FF"/>
          </w:rPr>
          <w:t>пункте 25</w:t>
        </w:r>
      </w:hyperlink>
      <w:r>
        <w:t xml:space="preserve"> настоящего Порядка, являются:</w:t>
      </w:r>
    </w:p>
    <w:p w:rsidR="00724B79" w:rsidRDefault="00724B79">
      <w:pPr>
        <w:pStyle w:val="ConsPlusNormal"/>
        <w:spacing w:before="220"/>
        <w:ind w:firstLine="540"/>
        <w:jc w:val="both"/>
      </w:pPr>
      <w:bookmarkStart w:id="19" w:name="P205"/>
      <w:bookmarkEnd w:id="19"/>
      <w:r>
        <w:t xml:space="preserve">1) несоответствие Участника отбора категории, имеющей право на получение субсидии в соответствии с </w:t>
      </w:r>
      <w:hyperlink w:anchor="P71">
        <w:r>
          <w:rPr>
            <w:color w:val="0000FF"/>
          </w:rPr>
          <w:t>пунктом 8</w:t>
        </w:r>
      </w:hyperlink>
      <w:r>
        <w:t xml:space="preserve"> настоящего Порядка;</w:t>
      </w:r>
    </w:p>
    <w:p w:rsidR="00724B79" w:rsidRDefault="00724B79">
      <w:pPr>
        <w:pStyle w:val="ConsPlusNormal"/>
        <w:spacing w:before="220"/>
        <w:ind w:firstLine="540"/>
        <w:jc w:val="both"/>
      </w:pPr>
      <w:r>
        <w:t xml:space="preserve">2) несоответствие Участника отбора требованиям, установленным </w:t>
      </w:r>
      <w:hyperlink w:anchor="P125">
        <w:r>
          <w:rPr>
            <w:color w:val="0000FF"/>
          </w:rPr>
          <w:t>пунктом 16</w:t>
        </w:r>
      </w:hyperlink>
      <w:r>
        <w:t xml:space="preserve"> настоящего Порядка;</w:t>
      </w:r>
    </w:p>
    <w:p w:rsidR="00724B79" w:rsidRDefault="00724B79">
      <w:pPr>
        <w:pStyle w:val="ConsPlusNormal"/>
        <w:spacing w:before="220"/>
        <w:ind w:firstLine="540"/>
        <w:jc w:val="both"/>
      </w:pPr>
      <w:r>
        <w:t xml:space="preserve">3) непредставление (представление не в полном объеме) документов, указанных в </w:t>
      </w:r>
      <w:hyperlink w:anchor="P142">
        <w:r>
          <w:rPr>
            <w:color w:val="0000FF"/>
          </w:rPr>
          <w:t>подпункте 4 пункта 17</w:t>
        </w:r>
      </w:hyperlink>
      <w:r>
        <w:t xml:space="preserve"> настоящего Порядка, за исключением документа, указанного в </w:t>
      </w:r>
      <w:hyperlink w:anchor="P143">
        <w:r>
          <w:rPr>
            <w:color w:val="0000FF"/>
          </w:rPr>
          <w:t>абзаце втором подпункта 4 пункта 17</w:t>
        </w:r>
      </w:hyperlink>
      <w:r>
        <w:t xml:space="preserve"> настоящего Порядка, а также документов, указанных в </w:t>
      </w:r>
      <w:hyperlink w:anchor="P201">
        <w:r>
          <w:rPr>
            <w:color w:val="0000FF"/>
          </w:rPr>
          <w:t>абзаце четвертом пункта 27</w:t>
        </w:r>
      </w:hyperlink>
      <w:r>
        <w:t xml:space="preserve"> настоящего Порядка;</w:t>
      </w:r>
    </w:p>
    <w:p w:rsidR="00724B79" w:rsidRDefault="00724B79">
      <w:pPr>
        <w:pStyle w:val="ConsPlusNormal"/>
        <w:spacing w:before="220"/>
        <w:ind w:firstLine="540"/>
        <w:jc w:val="both"/>
      </w:pPr>
      <w:r>
        <w:t xml:space="preserve">4) несоответствие представленных Участником отбора документов требованиям, определенным </w:t>
      </w:r>
      <w:hyperlink w:anchor="P138">
        <w:r>
          <w:rPr>
            <w:color w:val="0000FF"/>
          </w:rPr>
          <w:t>пунктом 17</w:t>
        </w:r>
      </w:hyperlink>
      <w:r>
        <w:t xml:space="preserve"> настоящего Порядка;</w:t>
      </w:r>
    </w:p>
    <w:p w:rsidR="00724B79" w:rsidRDefault="00724B79">
      <w:pPr>
        <w:pStyle w:val="ConsPlusNormal"/>
        <w:spacing w:before="220"/>
        <w:ind w:firstLine="540"/>
        <w:jc w:val="both"/>
      </w:pPr>
      <w:r>
        <w:t>5) установление факта недостоверности 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724B79" w:rsidRDefault="00724B79">
      <w:pPr>
        <w:pStyle w:val="ConsPlusNormal"/>
        <w:spacing w:before="220"/>
        <w:ind w:firstLine="540"/>
        <w:jc w:val="both"/>
      </w:pPr>
      <w:bookmarkStart w:id="20" w:name="P210"/>
      <w:bookmarkEnd w:id="20"/>
      <w:r>
        <w:t>6) подача Участником отбора заявки после даты, установленной в объявлении о проведении отбора для приема заявок.</w:t>
      </w:r>
    </w:p>
    <w:p w:rsidR="00724B79" w:rsidRDefault="00724B79">
      <w:pPr>
        <w:pStyle w:val="ConsPlusNormal"/>
        <w:spacing w:before="220"/>
        <w:ind w:firstLine="540"/>
        <w:jc w:val="both"/>
      </w:pPr>
      <w:r>
        <w:t xml:space="preserve">30. Победителями отбора получателей субсидий признаются Участники отбора, включенные в рейтинг, сформированный Организатором отбора по результатам ранжирования поступивших заявок исходя из соответствия Участника отбора категории, установленной </w:t>
      </w:r>
      <w:hyperlink w:anchor="P71">
        <w:r>
          <w:rPr>
            <w:color w:val="0000FF"/>
          </w:rPr>
          <w:t>пунктом 8</w:t>
        </w:r>
      </w:hyperlink>
      <w:r>
        <w:t xml:space="preserve"> настоящего Порядка, требований, установленных </w:t>
      </w:r>
      <w:hyperlink w:anchor="P125">
        <w:r>
          <w:rPr>
            <w:color w:val="0000FF"/>
          </w:rPr>
          <w:t>пунктом 16</w:t>
        </w:r>
      </w:hyperlink>
      <w:r>
        <w:t xml:space="preserve"> настоящего Порядка, и очередности поступления заявок в пределах объема распределяемой субсидии, указанного в объявлении о проведении отбора в соответствии с </w:t>
      </w:r>
      <w:hyperlink w:anchor="P114">
        <w:r>
          <w:rPr>
            <w:color w:val="0000FF"/>
          </w:rPr>
          <w:t>подпунктом 13 пункта 14</w:t>
        </w:r>
      </w:hyperlink>
      <w:r>
        <w:t xml:space="preserve"> настоящего Порядка.</w:t>
      </w:r>
    </w:p>
    <w:p w:rsidR="00724B79" w:rsidRDefault="00724B79">
      <w:pPr>
        <w:pStyle w:val="ConsPlusNormal"/>
        <w:jc w:val="both"/>
      </w:pPr>
      <w:r>
        <w:t xml:space="preserve">(в ред. </w:t>
      </w:r>
      <w:hyperlink r:id="rId48">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31. Субсидия, распределяемая в рамках отбора, распределяется между Участниками отбора, включенными в рейтинг, следующим способом: 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724B79" w:rsidRDefault="00724B79">
      <w:pPr>
        <w:pStyle w:val="ConsPlusNormal"/>
        <w:spacing w:before="220"/>
        <w:ind w:firstLine="540"/>
        <w:jc w:val="both"/>
      </w:pPr>
      <w:r>
        <w:t>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724B79" w:rsidRDefault="00724B79">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724B79" w:rsidRDefault="00724B79">
      <w:pPr>
        <w:pStyle w:val="ConsPlusNormal"/>
        <w:spacing w:before="220"/>
        <w:ind w:firstLine="540"/>
        <w:jc w:val="both"/>
      </w:pPr>
      <w:r>
        <w:t xml:space="preserve">В случае если размер субсидии, указанный Участником отбора в заявке, больше нераспределенного </w:t>
      </w:r>
      <w:r>
        <w:lastRenderedPageBreak/>
        <w:t>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724B79" w:rsidRDefault="00724B79">
      <w:pPr>
        <w:pStyle w:val="ConsPlusNormal"/>
        <w:spacing w:before="220"/>
        <w:ind w:firstLine="540"/>
        <w:jc w:val="both"/>
      </w:pPr>
      <w:r>
        <w:t>При указании в протоколе подведения итогов отбора размера субсидии, в случае несоответствия запрашиваемого им размера субсидии порядку расчета размера субсидии, установленному настоящим Порядком, Организатор отбора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724B79" w:rsidRDefault="00724B79">
      <w:pPr>
        <w:pStyle w:val="ConsPlusNormal"/>
        <w:jc w:val="both"/>
      </w:pPr>
      <w:r>
        <w:t xml:space="preserve">(в ред. </w:t>
      </w:r>
      <w:hyperlink r:id="rId49">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bookmarkStart w:id="21" w:name="P219"/>
      <w:bookmarkEnd w:id="21"/>
      <w:r>
        <w:t>32.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членов Комиссии в системе "Электронный бюджет".</w:t>
      </w:r>
    </w:p>
    <w:p w:rsidR="00724B79" w:rsidRDefault="00724B79">
      <w:pPr>
        <w:pStyle w:val="ConsPlusNormal"/>
        <w:spacing w:before="220"/>
        <w:ind w:firstLine="540"/>
        <w:jc w:val="both"/>
      </w:pPr>
      <w:bookmarkStart w:id="22" w:name="P220"/>
      <w:bookmarkEnd w:id="22"/>
      <w:r>
        <w:t>Протокол подведения итогов отбора получателей субсидий размещается на Едином портале не позднее 1 рабочего дня, следующего за днем его подписания.</w:t>
      </w:r>
    </w:p>
    <w:p w:rsidR="00724B79" w:rsidRDefault="00724B79">
      <w:pPr>
        <w:pStyle w:val="ConsPlusNormal"/>
        <w:spacing w:before="220"/>
        <w:ind w:firstLine="540"/>
        <w:jc w:val="both"/>
      </w:pPr>
      <w:r>
        <w:t>Протокол подведения итогов отбора получателей субсидий включает следующие сведения:</w:t>
      </w:r>
    </w:p>
    <w:p w:rsidR="00724B79" w:rsidRDefault="00724B79">
      <w:pPr>
        <w:pStyle w:val="ConsPlusNormal"/>
        <w:spacing w:before="220"/>
        <w:ind w:firstLine="540"/>
        <w:jc w:val="both"/>
      </w:pPr>
      <w:r>
        <w:t>1) дату, время и место проведения рассмотрения заявок;</w:t>
      </w:r>
    </w:p>
    <w:p w:rsidR="00724B79" w:rsidRDefault="00724B79">
      <w:pPr>
        <w:pStyle w:val="ConsPlusNormal"/>
        <w:spacing w:before="220"/>
        <w:ind w:firstLine="540"/>
        <w:jc w:val="both"/>
      </w:pPr>
      <w:r>
        <w:t>2) информацию об Участниках отбора, заявки которых были рассмотрены;</w:t>
      </w:r>
    </w:p>
    <w:p w:rsidR="00724B79" w:rsidRDefault="00724B79">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724B79" w:rsidRDefault="00724B79">
      <w:pPr>
        <w:pStyle w:val="ConsPlusNormal"/>
        <w:spacing w:before="220"/>
        <w:ind w:firstLine="540"/>
        <w:jc w:val="both"/>
      </w:pPr>
      <w:r>
        <w:t>4) наименование Получателей субсидии, с которыми заключаются соглашения о предоставлении субсидии, и размер предоставляемой им субсидии.</w:t>
      </w:r>
    </w:p>
    <w:p w:rsidR="00724B79" w:rsidRDefault="00724B79">
      <w:pPr>
        <w:pStyle w:val="ConsPlusNormal"/>
        <w:spacing w:before="220"/>
        <w:ind w:firstLine="540"/>
        <w:jc w:val="both"/>
      </w:pPr>
      <w:r>
        <w:t>Решение Комиссии может быть обжаловано в судебном порядке в соответствии с законодательством Российской Федерации.</w:t>
      </w:r>
    </w:p>
    <w:p w:rsidR="00724B79" w:rsidRDefault="00724B79">
      <w:pPr>
        <w:pStyle w:val="ConsPlusNormal"/>
        <w:spacing w:before="220"/>
        <w:ind w:firstLine="540"/>
        <w:jc w:val="both"/>
      </w:pPr>
      <w:bookmarkStart w:id="23" w:name="P227"/>
      <w:bookmarkEnd w:id="23"/>
      <w:r>
        <w:t>33. По результатам отбора Получателей субсидий с победителем (победителями) отбора заключается соглашение.</w:t>
      </w:r>
    </w:p>
    <w:p w:rsidR="00724B79" w:rsidRDefault="00724B79">
      <w:pPr>
        <w:pStyle w:val="ConsPlusNormal"/>
        <w:spacing w:before="220"/>
        <w:ind w:firstLine="540"/>
        <w:jc w:val="both"/>
      </w:pPr>
      <w:r>
        <w:t>Соглашение заключается с соблюдением требований о защите государственной тайны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w:t>
      </w:r>
    </w:p>
    <w:p w:rsidR="00724B79" w:rsidRDefault="00724B79">
      <w:pPr>
        <w:pStyle w:val="ConsPlusNormal"/>
        <w:spacing w:before="220"/>
        <w:ind w:firstLine="540"/>
        <w:jc w:val="both"/>
      </w:pPr>
      <w:r>
        <w:t xml:space="preserve">Центр занятости в течение 3 рабочих дней со дня окончания срока, указанного в </w:t>
      </w:r>
      <w:hyperlink w:anchor="P220">
        <w:r>
          <w:rPr>
            <w:color w:val="0000FF"/>
          </w:rPr>
          <w:t>абзаце втором пункта 32</w:t>
        </w:r>
      </w:hyperlink>
      <w:r>
        <w:t xml:space="preserve"> настоящего Порядка, формирует и направляет проект соглашения в системе "Электронный бюджет", а также направляет Получателю уведомление о размещении проекта соглашения в системе "Электронный бюджет" на электронный адрес, указанный в заявке.</w:t>
      </w:r>
    </w:p>
    <w:p w:rsidR="00724B79" w:rsidRDefault="00724B79">
      <w:pPr>
        <w:pStyle w:val="ConsPlusNormal"/>
        <w:spacing w:before="220"/>
        <w:ind w:firstLine="540"/>
        <w:jc w:val="both"/>
      </w:pPr>
      <w:bookmarkStart w:id="24" w:name="P230"/>
      <w:bookmarkEnd w:id="24"/>
      <w:r>
        <w:t>Получатель в течение 5 рабочих дней со дня, следующего за днем направления центром занятости уведомления о размещении проекта соглашения в системе "Электронный бюджет", рассматривает и подписывает проект соглашения в системе "Электронный бюджет" усиленной квалифицированной подписью.</w:t>
      </w:r>
    </w:p>
    <w:p w:rsidR="00724B79" w:rsidRDefault="00724B79">
      <w:pPr>
        <w:pStyle w:val="ConsPlusNormal"/>
        <w:spacing w:before="220"/>
        <w:ind w:firstLine="540"/>
        <w:jc w:val="both"/>
      </w:pPr>
      <w:r>
        <w:t>В соглашение включаются условия:</w:t>
      </w:r>
    </w:p>
    <w:p w:rsidR="00724B79" w:rsidRDefault="00724B79">
      <w:pPr>
        <w:pStyle w:val="ConsPlusNormal"/>
        <w:spacing w:before="220"/>
        <w:ind w:firstLine="540"/>
        <w:jc w:val="both"/>
      </w:pPr>
      <w:r>
        <w:t xml:space="preserve">- о согласии Получателя на осуществление в отношении 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50">
        <w:r>
          <w:rPr>
            <w:color w:val="0000FF"/>
          </w:rPr>
          <w:t>статьями 268.1</w:t>
        </w:r>
      </w:hyperlink>
      <w:r>
        <w:t xml:space="preserve"> и </w:t>
      </w:r>
      <w:hyperlink r:id="rId51">
        <w:r>
          <w:rPr>
            <w:color w:val="0000FF"/>
          </w:rPr>
          <w:t>269.2</w:t>
        </w:r>
      </w:hyperlink>
      <w:r>
        <w:t xml:space="preserve"> Бюджетного кодекса Российской Федерации;</w:t>
      </w:r>
    </w:p>
    <w:p w:rsidR="00724B79" w:rsidRDefault="00724B79">
      <w:pPr>
        <w:pStyle w:val="ConsPlusNormal"/>
        <w:spacing w:before="220"/>
        <w:ind w:firstLine="540"/>
        <w:jc w:val="both"/>
      </w:pPr>
      <w:r>
        <w:t>- значение результата предоставления субсидии и точная дата достижения результата предоставления субсидии.</w:t>
      </w:r>
    </w:p>
    <w:p w:rsidR="00724B79" w:rsidRDefault="00724B79">
      <w:pPr>
        <w:pStyle w:val="ConsPlusNormal"/>
        <w:spacing w:before="220"/>
        <w:ind w:firstLine="540"/>
        <w:jc w:val="both"/>
      </w:pPr>
      <w:r>
        <w:lastRenderedPageBreak/>
        <w:t xml:space="preserve">34. Дополнительное соглашение к соглашению, в том числе дополнительное соглашение о расторжении соглашения заключается в соответствии с законодательством Российской Федерации по типовой форме,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в порядке, определенном </w:t>
      </w:r>
      <w:hyperlink w:anchor="P227">
        <w:r>
          <w:rPr>
            <w:color w:val="0000FF"/>
          </w:rPr>
          <w:t>пунктом 33</w:t>
        </w:r>
      </w:hyperlink>
      <w:r>
        <w:t xml:space="preserve"> настоящего Порядка:</w:t>
      </w:r>
    </w:p>
    <w:p w:rsidR="00724B79" w:rsidRDefault="00724B79">
      <w:pPr>
        <w:pStyle w:val="ConsPlusNormal"/>
        <w:spacing w:before="220"/>
        <w:ind w:firstLine="540"/>
        <w:jc w:val="both"/>
      </w:pPr>
      <w:r>
        <w:t>1) 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дополнительном соглашении юридического лица, являющегося правопреемником;</w:t>
      </w:r>
    </w:p>
    <w:p w:rsidR="00724B79" w:rsidRDefault="00724B79">
      <w:pPr>
        <w:pStyle w:val="ConsPlusNormal"/>
        <w:spacing w:before="220"/>
        <w:ind w:firstLine="540"/>
        <w:jc w:val="both"/>
      </w:pPr>
      <w:r>
        <w:t>2)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в доход областного бюджета;</w:t>
      </w:r>
    </w:p>
    <w:p w:rsidR="00724B79" w:rsidRDefault="00724B79">
      <w:pPr>
        <w:pStyle w:val="ConsPlusNormal"/>
        <w:spacing w:before="220"/>
        <w:ind w:firstLine="540"/>
        <w:jc w:val="both"/>
      </w:pPr>
      <w:r>
        <w:t xml:space="preserve">3)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3">
        <w:r>
          <w:rPr>
            <w:color w:val="0000FF"/>
          </w:rPr>
          <w:t>статьей 18</w:t>
        </w:r>
      </w:hyperlink>
      <w:r>
        <w:t xml:space="preserve"> Федерального закона "О крестьянском (фермерском) хозяйстве", в части перемены лица в обязательстве с указанием стороны в соглашении иного лица, являющегося правопреемником;</w:t>
      </w:r>
    </w:p>
    <w:p w:rsidR="00724B79" w:rsidRDefault="00724B79">
      <w:pPr>
        <w:pStyle w:val="ConsPlusNormal"/>
        <w:spacing w:before="220"/>
        <w:ind w:firstLine="540"/>
        <w:jc w:val="both"/>
      </w:pPr>
      <w:r>
        <w:t xml:space="preserve">4) о согласовании новых условий соглашения о предоставлении субсидии или о расторжении соглашения о предоставлении субсидии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указанных в </w:t>
      </w:r>
      <w:hyperlink w:anchor="P67">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 о предоставлении субсидии.</w:t>
      </w:r>
    </w:p>
    <w:p w:rsidR="00724B79" w:rsidRDefault="00724B79">
      <w:pPr>
        <w:pStyle w:val="ConsPlusNormal"/>
        <w:spacing w:before="220"/>
        <w:ind w:firstLine="540"/>
        <w:jc w:val="both"/>
      </w:pPr>
      <w:r>
        <w:t>35. Центр занятости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724B79" w:rsidRDefault="00724B79">
      <w:pPr>
        <w:pStyle w:val="ConsPlusNormal"/>
        <w:spacing w:before="220"/>
        <w:ind w:firstLine="540"/>
        <w:jc w:val="both"/>
      </w:pPr>
      <w:r>
        <w:t>По основаниям, установленным абзацем первым настоящего пункта, центр занятости оформляет в системе "Электронный бюджет" отказ от заключения соглашения с победителем отбора.</w:t>
      </w:r>
    </w:p>
    <w:p w:rsidR="00724B79" w:rsidRDefault="00724B79">
      <w:pPr>
        <w:pStyle w:val="ConsPlusNormal"/>
        <w:spacing w:before="220"/>
        <w:ind w:firstLine="540"/>
        <w:jc w:val="both"/>
      </w:pPr>
      <w:bookmarkStart w:id="25" w:name="P241"/>
      <w:bookmarkEnd w:id="25"/>
      <w:r>
        <w:t xml:space="preserve">36. Получатель считается уклонившимся от заключения соглашения в случае </w:t>
      </w:r>
      <w:proofErr w:type="spellStart"/>
      <w:r>
        <w:t>неподписания</w:t>
      </w:r>
      <w:proofErr w:type="spellEnd"/>
      <w:r>
        <w:t xml:space="preserve"> им соглашения в системе "Электронный бюджет" в срок, установленный </w:t>
      </w:r>
      <w:hyperlink w:anchor="P230">
        <w:r>
          <w:rPr>
            <w:color w:val="0000FF"/>
          </w:rPr>
          <w:t>абзацем четвертым пункта 33</w:t>
        </w:r>
      </w:hyperlink>
      <w:r>
        <w:t xml:space="preserve"> настоящего Порядка, и </w:t>
      </w:r>
      <w:proofErr w:type="spellStart"/>
      <w:r>
        <w:t>ненаправления</w:t>
      </w:r>
      <w:proofErr w:type="spellEnd"/>
      <w:r>
        <w:t xml:space="preserve"> возражения по проекту соглашения.</w:t>
      </w:r>
    </w:p>
    <w:p w:rsidR="00724B79" w:rsidRDefault="00724B79">
      <w:pPr>
        <w:pStyle w:val="ConsPlusNormal"/>
        <w:spacing w:before="220"/>
        <w:ind w:firstLine="540"/>
        <w:jc w:val="both"/>
      </w:pPr>
      <w:r>
        <w:t>37. В случае отказа центра занятости от заключения соглашения с Получателем по основаниям, предусмотренным пунктом 35 настоящего Порядка, отказа Получателя от заключения соглашения в соответствии с пунктом 36 настоящего Порядка, Организатор отбора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Расчет размера субсидии осуществляется в порядке, определенном пунктом 31 настоящего Порядка.</w:t>
      </w:r>
    </w:p>
    <w:p w:rsidR="00724B79" w:rsidRDefault="00724B79">
      <w:pPr>
        <w:pStyle w:val="ConsPlusNormal"/>
        <w:jc w:val="both"/>
      </w:pPr>
      <w:r>
        <w:t xml:space="preserve">(в ред. </w:t>
      </w:r>
      <w:hyperlink r:id="rId54">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t xml:space="preserve">38.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Организатор отбора может принять решение о проведении дополнительного отбора в соответствии с </w:t>
      </w:r>
      <w:hyperlink w:anchor="P98">
        <w:r>
          <w:rPr>
            <w:color w:val="0000FF"/>
          </w:rPr>
          <w:t>пунктом 14</w:t>
        </w:r>
      </w:hyperlink>
      <w:r>
        <w:t xml:space="preserve"> настоящего Порядка.</w:t>
      </w:r>
    </w:p>
    <w:p w:rsidR="00724B79" w:rsidRDefault="00724B79">
      <w:pPr>
        <w:pStyle w:val="ConsPlusNormal"/>
        <w:jc w:val="both"/>
      </w:pPr>
      <w:r>
        <w:t xml:space="preserve">(в ред. </w:t>
      </w:r>
      <w:hyperlink r:id="rId55">
        <w:r>
          <w:rPr>
            <w:color w:val="0000FF"/>
          </w:rPr>
          <w:t>приказа</w:t>
        </w:r>
      </w:hyperlink>
      <w:r>
        <w:t xml:space="preserve"> МЗНТМ Смоленской области от 02.05.2024 N 64-ОД)</w:t>
      </w:r>
    </w:p>
    <w:p w:rsidR="00724B79" w:rsidRDefault="00724B79">
      <w:pPr>
        <w:pStyle w:val="ConsPlusNormal"/>
        <w:spacing w:before="220"/>
        <w:ind w:firstLine="540"/>
        <w:jc w:val="both"/>
      </w:pPr>
      <w:r>
        <w:lastRenderedPageBreak/>
        <w:t>39. В случаях увеличения центру занятости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и наличия Участников отбора,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путем направления центром занятости победителям отбора получателей субсидий предложения об увеличении размера субсидии и значения результата предоставления субсидии.</w:t>
      </w:r>
    </w:p>
    <w:p w:rsidR="00724B79" w:rsidRDefault="00724B79">
      <w:pPr>
        <w:pStyle w:val="ConsPlusNormal"/>
        <w:spacing w:before="220"/>
        <w:ind w:firstLine="540"/>
        <w:jc w:val="both"/>
      </w:pPr>
      <w:bookmarkStart w:id="26" w:name="P247"/>
      <w:bookmarkEnd w:id="26"/>
      <w:r>
        <w:t xml:space="preserve">40. Для перечисления субсидии Получатели ежемесячно в срок не позднее 30-го числа месяца, следующего за отчетным (не позднее 20 декабря текущего финансового года), представляют в центр занятости </w:t>
      </w:r>
      <w:hyperlink w:anchor="P379">
        <w:r>
          <w:rPr>
            <w:color w:val="0000FF"/>
          </w:rPr>
          <w:t>заявление</w:t>
        </w:r>
      </w:hyperlink>
      <w:r>
        <w:t xml:space="preserve"> на предоставление субсидии (далее также - заявление) за месяц, предшествующий месяцу представления заявления (далее - период, подлежащий возмещению), по форме согласно приложению N 2 к настоящему Порядку. К заявлению Получатель прилагает следующие документы:</w:t>
      </w:r>
    </w:p>
    <w:p w:rsidR="00724B79" w:rsidRDefault="00724B79">
      <w:pPr>
        <w:pStyle w:val="ConsPlusNormal"/>
        <w:spacing w:before="220"/>
        <w:ind w:firstLine="540"/>
        <w:jc w:val="both"/>
      </w:pPr>
      <w:r>
        <w:t xml:space="preserve">- копию табеля учета рабочего времени трудоустроенных на общественные работы граждан, в отношении которых работодателем представлялись документы в соответствии с </w:t>
      </w:r>
      <w:hyperlink w:anchor="P142">
        <w:r>
          <w:rPr>
            <w:color w:val="0000FF"/>
          </w:rPr>
          <w:t>подпунктом 4 пункта 17</w:t>
        </w:r>
      </w:hyperlink>
      <w:r>
        <w:t xml:space="preserve"> настоящего Порядка, за период, подлежащий возмещению;</w:t>
      </w:r>
    </w:p>
    <w:p w:rsidR="00724B79" w:rsidRDefault="00724B79">
      <w:pPr>
        <w:pStyle w:val="ConsPlusNormal"/>
        <w:spacing w:before="220"/>
        <w:ind w:firstLine="540"/>
        <w:jc w:val="both"/>
      </w:pPr>
      <w:r>
        <w:t xml:space="preserve">копии расчетных ведомостей о начислении заработной платы трудоустроенным на общественные работы гражданам, в отношении которых работодателем представлялись документы в соответствии с </w:t>
      </w:r>
      <w:hyperlink w:anchor="P142">
        <w:r>
          <w:rPr>
            <w:color w:val="0000FF"/>
          </w:rPr>
          <w:t>подпунктом 4 пункта 17</w:t>
        </w:r>
      </w:hyperlink>
      <w:r>
        <w:t xml:space="preserve"> настоящего Порядка, за период, подлежащий возмещению;</w:t>
      </w:r>
    </w:p>
    <w:p w:rsidR="00724B79" w:rsidRDefault="00724B79">
      <w:pPr>
        <w:pStyle w:val="ConsPlusNormal"/>
        <w:spacing w:before="220"/>
        <w:ind w:firstLine="540"/>
        <w:jc w:val="both"/>
      </w:pPr>
      <w:r>
        <w:t xml:space="preserve">- копии расчетов по страховым взносам на трудоустроенных на общественные работы граждан, в отношении которых работодателем представлялись документы в соответствии с </w:t>
      </w:r>
      <w:hyperlink w:anchor="P142">
        <w:r>
          <w:rPr>
            <w:color w:val="0000FF"/>
          </w:rPr>
          <w:t>подпунктом 4 пункта 17</w:t>
        </w:r>
      </w:hyperlink>
      <w:r>
        <w:t xml:space="preserve"> настоящего Порядка, за период, подлежащий возмещению (составляются в произвольной форме);</w:t>
      </w:r>
    </w:p>
    <w:p w:rsidR="00724B79" w:rsidRDefault="00724B79">
      <w:pPr>
        <w:pStyle w:val="ConsPlusNormal"/>
        <w:spacing w:before="220"/>
        <w:ind w:firstLine="540"/>
        <w:jc w:val="both"/>
      </w:pPr>
      <w:r>
        <w:t xml:space="preserve">- копии расходных кассовых ордеров по выплаченной заработной плате трудоустроенным на общественные работы гражданам, в отношении которых работодателем представлялись документы в соответствии с </w:t>
      </w:r>
      <w:hyperlink w:anchor="P142">
        <w:r>
          <w:rPr>
            <w:color w:val="0000FF"/>
          </w:rPr>
          <w:t>подпунктом 4 пункта 17</w:t>
        </w:r>
      </w:hyperlink>
      <w:r>
        <w:t xml:space="preserve"> настоящего Порядка, за период, подлежащий возмещению;</w:t>
      </w:r>
    </w:p>
    <w:p w:rsidR="00724B79" w:rsidRDefault="00724B79">
      <w:pPr>
        <w:pStyle w:val="ConsPlusNormal"/>
        <w:spacing w:before="220"/>
        <w:ind w:firstLine="540"/>
        <w:jc w:val="both"/>
      </w:pPr>
      <w:r>
        <w:t xml:space="preserve">- копии платежных ведомостей и (или) платежных поручений (с приложением банковского реестра в случае перечисления заработной платы двум и более трудоустроенным на общественные работы гражданам одним платежным поручением) на перечисление заработной платы трудоустроенным на общественные работы гражданам, в отношении которых работодателем представлялись документы в соответствии с </w:t>
      </w:r>
      <w:hyperlink w:anchor="P142">
        <w:r>
          <w:rPr>
            <w:color w:val="0000FF"/>
          </w:rPr>
          <w:t>подпунктом 4 пункта 17</w:t>
        </w:r>
      </w:hyperlink>
      <w:r>
        <w:t xml:space="preserve"> настоящего Порядка, за период, подлежащий возмещению;</w:t>
      </w:r>
    </w:p>
    <w:p w:rsidR="00724B79" w:rsidRDefault="00724B79">
      <w:pPr>
        <w:pStyle w:val="ConsPlusNormal"/>
        <w:spacing w:before="220"/>
        <w:ind w:firstLine="540"/>
        <w:jc w:val="both"/>
      </w:pPr>
      <w:r>
        <w:t xml:space="preserve">- копии платежных ведомостей и (или) платежных поручений на перечисление страховых взносов на трудоустроенных на общественные работы граждан, в отношении которых работодателем представлялись документы в соответствии с </w:t>
      </w:r>
      <w:hyperlink w:anchor="P129">
        <w:r>
          <w:rPr>
            <w:color w:val="0000FF"/>
          </w:rPr>
          <w:t>подпунктом 4 пункта 17</w:t>
        </w:r>
      </w:hyperlink>
      <w:r>
        <w:t xml:space="preserve"> настоящего Порядка, за период, подлежащий возмещению.</w:t>
      </w:r>
    </w:p>
    <w:p w:rsidR="00724B79" w:rsidRDefault="00724B79">
      <w:pPr>
        <w:pStyle w:val="ConsPlusNormal"/>
        <w:spacing w:before="220"/>
        <w:ind w:firstLine="540"/>
        <w:jc w:val="both"/>
      </w:pPr>
      <w:r>
        <w:t>Представляемые копии документов должны быть заверены подписью Получателя и его печатью (при наличии).</w:t>
      </w:r>
    </w:p>
    <w:p w:rsidR="00724B79" w:rsidRDefault="00724B79">
      <w:pPr>
        <w:pStyle w:val="ConsPlusNormal"/>
        <w:spacing w:before="220"/>
        <w:ind w:firstLine="540"/>
        <w:jc w:val="both"/>
      </w:pPr>
      <w:r>
        <w:t>41. Центр занятости в течение 5 рабочих дней со дня представления Получателем заявки и документов, указанных в пункте 40 настоящего Порядка (далее - документы для получения субсидий), рассматривает их на предмет отсутствия оснований для отказа в предоставлении субсидий, перечисленных в пункте 42 настоящего Порядка, и принимает решение о предоставлении субсидий либо об отказе в предоставлении субсидий, которое оформляется приказом директора центра занятости.</w:t>
      </w:r>
    </w:p>
    <w:p w:rsidR="00724B79" w:rsidRDefault="00724B79">
      <w:pPr>
        <w:pStyle w:val="ConsPlusNormal"/>
        <w:spacing w:before="220"/>
        <w:ind w:firstLine="540"/>
        <w:jc w:val="both"/>
      </w:pPr>
      <w:r>
        <w:t>42. Основаниями для отказа в предоставлении субсидий являются:</w:t>
      </w:r>
    </w:p>
    <w:p w:rsidR="00724B79" w:rsidRDefault="00724B79">
      <w:pPr>
        <w:pStyle w:val="ConsPlusNormal"/>
        <w:spacing w:before="220"/>
        <w:ind w:firstLine="540"/>
        <w:jc w:val="both"/>
      </w:pPr>
      <w:bookmarkStart w:id="27" w:name="P257"/>
      <w:bookmarkEnd w:id="27"/>
      <w:r>
        <w:t xml:space="preserve">1) непредставление или представление не в полном объеме документов для получения субсидий, указанных в </w:t>
      </w:r>
      <w:hyperlink w:anchor="P247">
        <w:r>
          <w:rPr>
            <w:color w:val="0000FF"/>
          </w:rPr>
          <w:t>пункте 40</w:t>
        </w:r>
      </w:hyperlink>
      <w:r>
        <w:t xml:space="preserve"> настоящего Порядка;</w:t>
      </w:r>
    </w:p>
    <w:p w:rsidR="00724B79" w:rsidRDefault="00724B79">
      <w:pPr>
        <w:pStyle w:val="ConsPlusNormal"/>
        <w:spacing w:before="220"/>
        <w:ind w:firstLine="540"/>
        <w:jc w:val="both"/>
      </w:pPr>
      <w:bookmarkStart w:id="28" w:name="P258"/>
      <w:bookmarkEnd w:id="28"/>
      <w:r>
        <w:t>2) недостоверность представленной Получателем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724B79" w:rsidRDefault="00724B79">
      <w:pPr>
        <w:pStyle w:val="ConsPlusNormal"/>
        <w:spacing w:before="220"/>
        <w:ind w:firstLine="540"/>
        <w:jc w:val="both"/>
      </w:pPr>
      <w:r>
        <w:lastRenderedPageBreak/>
        <w:t xml:space="preserve">3) представление документов для получения субсидий по истечении срока, установленного </w:t>
      </w:r>
      <w:hyperlink w:anchor="P247">
        <w:r>
          <w:rPr>
            <w:color w:val="0000FF"/>
          </w:rPr>
          <w:t>пунктом 40</w:t>
        </w:r>
      </w:hyperlink>
      <w:r>
        <w:t xml:space="preserve"> настоящего Порядка.</w:t>
      </w:r>
    </w:p>
    <w:p w:rsidR="00724B79" w:rsidRDefault="00724B79">
      <w:pPr>
        <w:pStyle w:val="ConsPlusNormal"/>
        <w:spacing w:before="220"/>
        <w:ind w:firstLine="540"/>
        <w:jc w:val="both"/>
      </w:pPr>
      <w:r>
        <w:t>Решение о предоставлении субсидий либо об отказе в предоставлении субсидий с указанием причин отказа направляется центром занятости Получателю способом, указанным в заявлении, в течение 3 рабочих дней со дня принятия соответствующего решения.</w:t>
      </w:r>
    </w:p>
    <w:p w:rsidR="00724B79" w:rsidRDefault="00724B79">
      <w:pPr>
        <w:pStyle w:val="ConsPlusNormal"/>
        <w:spacing w:before="220"/>
        <w:ind w:firstLine="540"/>
        <w:jc w:val="both"/>
      </w:pPr>
      <w:r>
        <w:t xml:space="preserve">После устранения причин, послуживших основанием для отказа в предоставлении субсидии, указанных в </w:t>
      </w:r>
      <w:hyperlink w:anchor="P257">
        <w:r>
          <w:rPr>
            <w:color w:val="0000FF"/>
          </w:rPr>
          <w:t>подпунктах 1</w:t>
        </w:r>
      </w:hyperlink>
      <w:r>
        <w:t xml:space="preserve"> и </w:t>
      </w:r>
      <w:hyperlink w:anchor="P258">
        <w:r>
          <w:rPr>
            <w:color w:val="0000FF"/>
          </w:rPr>
          <w:t>2</w:t>
        </w:r>
      </w:hyperlink>
      <w:r>
        <w:t xml:space="preserve"> настоящего пункта, работодатель вправе обратиться за предоставлением субсидии повторно.</w:t>
      </w:r>
    </w:p>
    <w:p w:rsidR="00724B79" w:rsidRDefault="00724B79">
      <w:pPr>
        <w:pStyle w:val="ConsPlusNormal"/>
        <w:spacing w:before="220"/>
        <w:ind w:firstLine="540"/>
        <w:jc w:val="both"/>
      </w:pPr>
      <w:r>
        <w:t>43. Субсидии перечисляются центром занятости Получателю ежемесячно в течение 10 рабочих дней после представления документов для получения субсидий на основании соглашения на расчетный счет, открытый Получателю субсидии в учреждении Центрального банка Российской Федерации или кредитной организации.</w:t>
      </w:r>
    </w:p>
    <w:p w:rsidR="00724B79" w:rsidRDefault="00724B79">
      <w:pPr>
        <w:pStyle w:val="ConsPlusNormal"/>
        <w:spacing w:before="220"/>
        <w:ind w:firstLine="540"/>
        <w:jc w:val="both"/>
      </w:pPr>
      <w:r>
        <w:t xml:space="preserve">44. Субсидии не перечисляется в случае, если Получатель уклонился от заключения соглашения в соответствии с </w:t>
      </w:r>
      <w:hyperlink w:anchor="P241">
        <w:r>
          <w:rPr>
            <w:color w:val="0000FF"/>
          </w:rPr>
          <w:t>пунктом 36</w:t>
        </w:r>
      </w:hyperlink>
      <w:r>
        <w:t xml:space="preserve"> настоящего Порядка.</w:t>
      </w:r>
    </w:p>
    <w:p w:rsidR="00724B79" w:rsidRDefault="00724B79">
      <w:pPr>
        <w:pStyle w:val="ConsPlusNormal"/>
        <w:spacing w:before="220"/>
        <w:ind w:firstLine="540"/>
        <w:jc w:val="both"/>
      </w:pPr>
      <w:bookmarkStart w:id="29" w:name="P264"/>
      <w:bookmarkEnd w:id="29"/>
      <w:r>
        <w:t>45. Результатом предоставления субсидии является достижение на 31 декабря 2024 года запланированной численности трудоустроенных на общественные работы граждан, ищущих работу, безработных граждан.</w:t>
      </w:r>
    </w:p>
    <w:p w:rsidR="00724B79" w:rsidRDefault="00724B79">
      <w:pPr>
        <w:pStyle w:val="ConsPlusNormal"/>
        <w:spacing w:before="220"/>
        <w:ind w:firstLine="540"/>
        <w:jc w:val="both"/>
      </w:pPr>
      <w:r>
        <w:t>В отношении каждого отдельного работодателя значение результата предоставления субсидии устанавливается соглашением о предоставлении субсидии с указанием точной даты достижения результата предоставления субсидии.</w:t>
      </w:r>
    </w:p>
    <w:p w:rsidR="00724B79" w:rsidRDefault="00724B79">
      <w:pPr>
        <w:pStyle w:val="ConsPlusNormal"/>
        <w:spacing w:before="220"/>
        <w:ind w:firstLine="540"/>
        <w:jc w:val="both"/>
      </w:pPr>
      <w:r>
        <w:t>46. Центр занятости устанавливает в соглашении порядок и сроки представления Получателем субсидии отчетности о достижении результата предоставления субсидии, указанного в пункте 45 настоящего Порядка, по форме, определенной типовой формой соглашения, установленной Министерством финансов Российской Федерации в системе "Электронный бюджет".</w:t>
      </w:r>
    </w:p>
    <w:p w:rsidR="00724B79" w:rsidRDefault="00724B79">
      <w:pPr>
        <w:pStyle w:val="ConsPlusNormal"/>
        <w:spacing w:before="220"/>
        <w:ind w:firstLine="540"/>
        <w:jc w:val="both"/>
      </w:pPr>
      <w:r>
        <w:t>Центр занятости устанавливает в соглашении о предоставлении субсидии сроки и формы представления работодателем дополнительной отчетности.</w:t>
      </w:r>
    </w:p>
    <w:p w:rsidR="00724B79" w:rsidRDefault="00724B79">
      <w:pPr>
        <w:pStyle w:val="ConsPlusNormal"/>
        <w:spacing w:before="220"/>
        <w:ind w:firstLine="540"/>
        <w:jc w:val="both"/>
      </w:pPr>
      <w:r>
        <w:t xml:space="preserve">47. В случае </w:t>
      </w:r>
      <w:proofErr w:type="spellStart"/>
      <w:r>
        <w:t>недостижения</w:t>
      </w:r>
      <w:proofErr w:type="spellEnd"/>
      <w:r>
        <w:t xml:space="preserve"> результата предоставления субсидии, указанного в </w:t>
      </w:r>
      <w:hyperlink w:anchor="P264">
        <w:r>
          <w:rPr>
            <w:color w:val="0000FF"/>
          </w:rPr>
          <w:t>пункте 45</w:t>
        </w:r>
      </w:hyperlink>
      <w:r>
        <w:t xml:space="preserve"> настоящего Порядка, работодатель в срок не позднее 1 марта года, следующего за годом предоставления субсидии, осуществляет возврат субсидии в полном объеме путем перечисления денежных средств в областной бюджет в течение 30 календарных дней со дня получения требования центра занятости о возврате субсидии в письменной форме.</w:t>
      </w:r>
    </w:p>
    <w:p w:rsidR="00724B79" w:rsidRDefault="00724B79">
      <w:pPr>
        <w:pStyle w:val="ConsPlusNormal"/>
        <w:spacing w:before="220"/>
        <w:ind w:firstLine="540"/>
        <w:jc w:val="both"/>
      </w:pPr>
      <w:r>
        <w:t>48. Центр занятости осуществляет мониторинг достижения значения результата предоставления субсидии, определенного соглашением, и события, отражающего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rsidR="00724B79" w:rsidRDefault="00724B79">
      <w:pPr>
        <w:pStyle w:val="ConsPlusNormal"/>
        <w:spacing w:before="220"/>
        <w:ind w:firstLine="540"/>
        <w:jc w:val="both"/>
      </w:pPr>
      <w:r>
        <w:t>49. Контроль за использованием средств субсидий осуществляется Министерством посредством ежемесячного анализа отчетов о расходовании средств субсидии и достижении значений результата предоставления субсидии, представляемых центрами занятости по форме отчета "Сведения о реализации общественных работ для граждан, зарегистрированных в органах службы занятости в целях поиска подходящей работы, включая безработных граждан", утвержденной приказом министра занятости населения и трудовой миграции Смоленской области и размещенной в сети "Интернет" на официальном сайте Министерства не позднее 5 рабочих дней со дня утверждения настоящего Порядка.</w:t>
      </w:r>
    </w:p>
    <w:p w:rsidR="00724B79" w:rsidRDefault="00724B79">
      <w:pPr>
        <w:pStyle w:val="ConsPlusNormal"/>
        <w:spacing w:before="220"/>
        <w:ind w:firstLine="540"/>
        <w:jc w:val="both"/>
      </w:pPr>
      <w:r>
        <w:t xml:space="preserve">50. Министерство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их получателями, в том числе в части достижения результатов их предоставления. Органы государственного финансового контроля осуществляют проверки соблюдения порядка и условий предоставления субсидий </w:t>
      </w:r>
      <w:r>
        <w:lastRenderedPageBreak/>
        <w:t xml:space="preserve">сельскохозяйственным товаропроизводителям в соответствии со </w:t>
      </w:r>
      <w:hyperlink r:id="rId56">
        <w:r>
          <w:rPr>
            <w:color w:val="0000FF"/>
          </w:rPr>
          <w:t>статьями 268.1</w:t>
        </w:r>
      </w:hyperlink>
      <w:r>
        <w:t xml:space="preserve"> и </w:t>
      </w:r>
      <w:hyperlink r:id="rId57">
        <w:r>
          <w:rPr>
            <w:color w:val="0000FF"/>
          </w:rPr>
          <w:t>269.2</w:t>
        </w:r>
      </w:hyperlink>
      <w:r>
        <w:t xml:space="preserve"> Бюджетного кодекса Российской Федерации.</w:t>
      </w:r>
    </w:p>
    <w:p w:rsidR="00724B79" w:rsidRDefault="00724B79">
      <w:pPr>
        <w:pStyle w:val="ConsPlusNormal"/>
        <w:spacing w:before="220"/>
        <w:ind w:firstLine="540"/>
        <w:jc w:val="both"/>
      </w:pPr>
      <w:r>
        <w:t>51. В случае нарушений условий, установленных при предоставлении субсидии, выявленных в текущем финансовом году, соответствующие средства субсидии подлежат добровольному возврату в полном объеме на лицевой счет центра занятости, открытый в Управлении Федерального казначейства по Смоленской области, в течение 30 календарных дней со дня получения требования центра занятости о возврате субсидии в письменной форме.</w:t>
      </w:r>
    </w:p>
    <w:p w:rsidR="00724B79" w:rsidRDefault="00724B79">
      <w:pPr>
        <w:pStyle w:val="ConsPlusNormal"/>
        <w:spacing w:before="220"/>
        <w:ind w:firstLine="540"/>
        <w:jc w:val="both"/>
      </w:pPr>
      <w:r>
        <w:t>52. В случае нарушений условий, установленных при предоставлении субсидии, выявленных по истечении соответствующего финансового года, субсидии подлежат добровольному возврату в полном объеме в областной бюджет в течение 30 календарных дней со дня получения требования центра занятости о возврате субсидии в письменной форме.</w:t>
      </w:r>
    </w:p>
    <w:p w:rsidR="00724B79" w:rsidRDefault="00724B79">
      <w:pPr>
        <w:pStyle w:val="ConsPlusNormal"/>
        <w:spacing w:before="220"/>
        <w:ind w:firstLine="540"/>
        <w:jc w:val="both"/>
      </w:pPr>
      <w:r>
        <w:t>При отказе от добровольного возврата субсидий их возврат производится в судебном порядке в соответствии с федеральным законодательством.</w:t>
      </w:r>
    </w:p>
    <w:p w:rsidR="00724B79" w:rsidRDefault="00724B79">
      <w:pPr>
        <w:pStyle w:val="ConsPlusNormal"/>
        <w:jc w:val="both"/>
      </w:pPr>
    </w:p>
    <w:p w:rsidR="00724B79" w:rsidRDefault="00724B79">
      <w:pPr>
        <w:pStyle w:val="ConsPlusNormal"/>
        <w:jc w:val="both"/>
      </w:pPr>
    </w:p>
    <w:p w:rsidR="00724B79" w:rsidRDefault="00724B79">
      <w:pPr>
        <w:pStyle w:val="ConsPlusNormal"/>
        <w:jc w:val="both"/>
      </w:pPr>
    </w:p>
    <w:p w:rsidR="00724B79" w:rsidRDefault="00724B79">
      <w:pPr>
        <w:pStyle w:val="ConsPlusNormal"/>
        <w:jc w:val="both"/>
      </w:pPr>
    </w:p>
    <w:p w:rsidR="0056141A" w:rsidRDefault="0056141A">
      <w:pPr>
        <w:pStyle w:val="ConsPlusNormal"/>
        <w:jc w:val="both"/>
        <w:sectPr w:rsidR="0056141A" w:rsidSect="00724B79">
          <w:pgSz w:w="11906" w:h="16838"/>
          <w:pgMar w:top="720" w:right="720" w:bottom="720" w:left="720" w:header="708" w:footer="708" w:gutter="0"/>
          <w:cols w:space="708"/>
          <w:docGrid w:linePitch="360"/>
        </w:sectPr>
      </w:pPr>
    </w:p>
    <w:p w:rsidR="0056141A" w:rsidRPr="00847331" w:rsidRDefault="0056141A" w:rsidP="0056141A">
      <w:pPr>
        <w:pStyle w:val="ConsPlusNormal"/>
        <w:ind w:left="11057" w:firstLine="1"/>
        <w:jc w:val="both"/>
        <w:outlineLvl w:val="1"/>
        <w:rPr>
          <w:rFonts w:ascii="Times New Roman" w:hAnsi="Times New Roman" w:cs="Times New Roman"/>
          <w:sz w:val="24"/>
          <w:szCs w:val="24"/>
        </w:rPr>
      </w:pPr>
      <w:r w:rsidRPr="00847331">
        <w:rPr>
          <w:rFonts w:ascii="Times New Roman" w:hAnsi="Times New Roman" w:cs="Times New Roman"/>
          <w:sz w:val="24"/>
          <w:szCs w:val="24"/>
        </w:rPr>
        <w:lastRenderedPageBreak/>
        <w:t>Приложение № 1</w:t>
      </w:r>
    </w:p>
    <w:p w:rsidR="0056141A" w:rsidRDefault="0056141A" w:rsidP="0056141A">
      <w:pPr>
        <w:pStyle w:val="ConsPlusNormal"/>
        <w:ind w:left="11057"/>
        <w:jc w:val="both"/>
        <w:outlineLvl w:val="1"/>
        <w:rPr>
          <w:rFonts w:ascii="Times New Roman" w:hAnsi="Times New Roman" w:cs="Times New Roman"/>
          <w:spacing w:val="-6"/>
          <w:sz w:val="24"/>
          <w:szCs w:val="24"/>
        </w:rPr>
      </w:pPr>
      <w:r w:rsidRPr="00847331">
        <w:rPr>
          <w:rFonts w:ascii="Times New Roman" w:hAnsi="Times New Roman" w:cs="Times New Roman"/>
          <w:spacing w:val="-6"/>
          <w:sz w:val="24"/>
          <w:szCs w:val="24"/>
        </w:rPr>
        <w:t>к Порядку предоставления субсидий в рамках реализации областной государственной программы «Содействие занятости населения Смоленской области» юридическим лицам (за исключением государственных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на возмещение затрат работодателей в целях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в 2024 году</w:t>
      </w:r>
    </w:p>
    <w:p w:rsidR="00847331" w:rsidRDefault="00847331" w:rsidP="0056141A">
      <w:pPr>
        <w:pStyle w:val="ConsPlusNormal"/>
        <w:ind w:left="11057"/>
        <w:jc w:val="both"/>
        <w:outlineLvl w:val="1"/>
        <w:rPr>
          <w:rFonts w:ascii="Times New Roman" w:hAnsi="Times New Roman" w:cs="Times New Roman"/>
          <w:spacing w:val="-6"/>
          <w:sz w:val="24"/>
          <w:szCs w:val="24"/>
        </w:rPr>
      </w:pPr>
    </w:p>
    <w:p w:rsidR="00847331" w:rsidRPr="00847331" w:rsidRDefault="00847331" w:rsidP="0056141A">
      <w:pPr>
        <w:pStyle w:val="ConsPlusNormal"/>
        <w:ind w:left="11057"/>
        <w:jc w:val="both"/>
        <w:outlineLvl w:val="1"/>
        <w:rPr>
          <w:rFonts w:ascii="Times New Roman" w:hAnsi="Times New Roman" w:cs="Times New Roman"/>
          <w:spacing w:val="-6"/>
          <w:sz w:val="24"/>
          <w:szCs w:val="24"/>
        </w:rPr>
      </w:pPr>
      <w:r>
        <w:rPr>
          <w:rFonts w:ascii="Times New Roman" w:hAnsi="Times New Roman" w:cs="Times New Roman"/>
          <w:spacing w:val="-6"/>
          <w:sz w:val="24"/>
          <w:szCs w:val="24"/>
        </w:rPr>
        <w:t>Форма</w:t>
      </w:r>
    </w:p>
    <w:p w:rsidR="0056141A" w:rsidRPr="00847331" w:rsidRDefault="0056141A" w:rsidP="0056141A">
      <w:pPr>
        <w:pStyle w:val="Default"/>
        <w:jc w:val="right"/>
        <w:rPr>
          <w:sz w:val="28"/>
          <w:szCs w:val="28"/>
        </w:rPr>
      </w:pPr>
    </w:p>
    <w:p w:rsidR="00847331" w:rsidRDefault="00847331" w:rsidP="0056141A">
      <w:pPr>
        <w:pStyle w:val="ConsPlusNormal"/>
        <w:ind w:right="-142"/>
        <w:jc w:val="center"/>
        <w:outlineLvl w:val="1"/>
        <w:rPr>
          <w:rFonts w:ascii="Times New Roman" w:hAnsi="Times New Roman" w:cs="Times New Roman"/>
          <w:b/>
          <w:sz w:val="28"/>
          <w:szCs w:val="28"/>
        </w:rPr>
      </w:pPr>
    </w:p>
    <w:p w:rsidR="00847331" w:rsidRDefault="00847331" w:rsidP="0056141A">
      <w:pPr>
        <w:pStyle w:val="ConsPlusNormal"/>
        <w:ind w:right="-142"/>
        <w:jc w:val="center"/>
        <w:outlineLvl w:val="1"/>
        <w:rPr>
          <w:rFonts w:ascii="Times New Roman" w:hAnsi="Times New Roman" w:cs="Times New Roman"/>
          <w:b/>
          <w:sz w:val="28"/>
          <w:szCs w:val="28"/>
        </w:rPr>
      </w:pPr>
    </w:p>
    <w:p w:rsidR="00847331" w:rsidRDefault="00847331" w:rsidP="0056141A">
      <w:pPr>
        <w:pStyle w:val="ConsPlusNormal"/>
        <w:ind w:right="-142"/>
        <w:jc w:val="center"/>
        <w:outlineLvl w:val="1"/>
        <w:rPr>
          <w:rFonts w:ascii="Times New Roman" w:hAnsi="Times New Roman" w:cs="Times New Roman"/>
          <w:b/>
          <w:sz w:val="28"/>
          <w:szCs w:val="28"/>
        </w:rPr>
      </w:pPr>
    </w:p>
    <w:p w:rsidR="0056141A" w:rsidRPr="00847331" w:rsidRDefault="0056141A" w:rsidP="0056141A">
      <w:pPr>
        <w:pStyle w:val="ConsPlusNormal"/>
        <w:ind w:right="-142"/>
        <w:jc w:val="center"/>
        <w:outlineLvl w:val="1"/>
        <w:rPr>
          <w:rFonts w:ascii="Times New Roman" w:hAnsi="Times New Roman" w:cs="Times New Roman"/>
          <w:b/>
          <w:sz w:val="28"/>
          <w:szCs w:val="28"/>
        </w:rPr>
      </w:pPr>
      <w:r w:rsidRPr="00847331">
        <w:rPr>
          <w:rFonts w:ascii="Times New Roman" w:hAnsi="Times New Roman" w:cs="Times New Roman"/>
          <w:b/>
          <w:sz w:val="28"/>
          <w:szCs w:val="28"/>
        </w:rPr>
        <w:t xml:space="preserve">Расчет размера субсидии </w:t>
      </w:r>
    </w:p>
    <w:p w:rsidR="0056141A" w:rsidRPr="00847331" w:rsidRDefault="0056141A" w:rsidP="0056141A">
      <w:pPr>
        <w:pStyle w:val="ConsPlusNormal"/>
        <w:ind w:right="-142"/>
        <w:jc w:val="center"/>
        <w:outlineLvl w:val="1"/>
        <w:rPr>
          <w:rFonts w:ascii="Times New Roman" w:hAnsi="Times New Roman" w:cs="Times New Roman"/>
          <w:sz w:val="28"/>
          <w:szCs w:val="28"/>
        </w:rPr>
      </w:pPr>
      <w:r w:rsidRPr="00847331">
        <w:rPr>
          <w:rFonts w:ascii="Times New Roman" w:hAnsi="Times New Roman" w:cs="Times New Roman"/>
          <w:spacing w:val="-6"/>
          <w:sz w:val="28"/>
          <w:szCs w:val="28"/>
        </w:rPr>
        <w:t>в  рамках реализации  областной государственной программы «Содействие занятости населения Смоленской области» юридическим лицам (за исключением государственных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на возмещение затрат работодателей в целях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в 2024 году</w:t>
      </w:r>
    </w:p>
    <w:p w:rsidR="0056141A" w:rsidRDefault="0056141A" w:rsidP="0056141A">
      <w:pPr>
        <w:pStyle w:val="ConsPlusNormal"/>
        <w:jc w:val="center"/>
        <w:rPr>
          <w:rFonts w:ascii="Times New Roman" w:hAnsi="Times New Roman" w:cs="Times New Roman"/>
          <w:sz w:val="28"/>
          <w:szCs w:val="28"/>
        </w:rPr>
      </w:pPr>
      <w:r>
        <w:rPr>
          <w:rFonts w:ascii="Times New Roman" w:hAnsi="Times New Roman" w:cs="Times New Roman"/>
          <w:sz w:val="27"/>
          <w:szCs w:val="27"/>
        </w:rPr>
        <w:t>_____________________________________________________________________________________________________</w:t>
      </w:r>
      <w:r>
        <w:rPr>
          <w:rFonts w:ascii="Times New Roman" w:hAnsi="Times New Roman" w:cs="Times New Roman"/>
          <w:sz w:val="28"/>
          <w:szCs w:val="28"/>
        </w:rPr>
        <w:t>________</w:t>
      </w:r>
    </w:p>
    <w:p w:rsidR="0056141A" w:rsidRDefault="0056141A" w:rsidP="0056141A">
      <w:pPr>
        <w:pStyle w:val="Default"/>
        <w:jc w:val="center"/>
        <w:rPr>
          <w:sz w:val="28"/>
          <w:szCs w:val="28"/>
          <w:vertAlign w:val="superscript"/>
        </w:rPr>
      </w:pPr>
      <w:r>
        <w:rPr>
          <w:sz w:val="28"/>
          <w:szCs w:val="28"/>
          <w:vertAlign w:val="superscript"/>
        </w:rPr>
        <w:t>(наименование Получателя)</w:t>
      </w:r>
    </w:p>
    <w:p w:rsidR="00847331" w:rsidRDefault="00847331" w:rsidP="0056141A">
      <w:pPr>
        <w:pStyle w:val="Default"/>
        <w:jc w:val="center"/>
        <w:rPr>
          <w:sz w:val="28"/>
          <w:szCs w:val="28"/>
          <w:vertAlign w:val="superscript"/>
        </w:rPr>
      </w:pPr>
    </w:p>
    <w:p w:rsidR="00847331" w:rsidRDefault="00847331" w:rsidP="0056141A">
      <w:pPr>
        <w:pStyle w:val="Default"/>
        <w:jc w:val="center"/>
        <w:rPr>
          <w:sz w:val="28"/>
          <w:szCs w:val="28"/>
          <w:vertAlign w:val="superscript"/>
        </w:rPr>
      </w:pPr>
    </w:p>
    <w:tbl>
      <w:tblPr>
        <w:tblW w:w="15147" w:type="dxa"/>
        <w:tblInd w:w="108" w:type="dxa"/>
        <w:tblLook w:val="04A0"/>
      </w:tblPr>
      <w:tblGrid>
        <w:gridCol w:w="708"/>
        <w:gridCol w:w="2060"/>
        <w:gridCol w:w="2060"/>
        <w:gridCol w:w="2300"/>
        <w:gridCol w:w="2653"/>
        <w:gridCol w:w="2126"/>
        <w:gridCol w:w="3240"/>
      </w:tblGrid>
      <w:tr w:rsidR="0056141A" w:rsidRPr="00E23E74" w:rsidTr="009406DA">
        <w:trPr>
          <w:trHeight w:val="397"/>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lastRenderedPageBreak/>
              <w:t xml:space="preserve">№ </w:t>
            </w:r>
            <w:proofErr w:type="spellStart"/>
            <w:r w:rsidRPr="00847331">
              <w:rPr>
                <w:rFonts w:ascii="Times New Roman" w:hAnsi="Times New Roman" w:cs="Times New Roman"/>
                <w:color w:val="000000"/>
                <w:sz w:val="24"/>
                <w:szCs w:val="24"/>
              </w:rPr>
              <w:t>п</w:t>
            </w:r>
            <w:proofErr w:type="spellEnd"/>
            <w:r w:rsidRPr="00847331">
              <w:rPr>
                <w:rFonts w:ascii="Times New Roman" w:hAnsi="Times New Roman" w:cs="Times New Roman"/>
                <w:color w:val="000000"/>
                <w:sz w:val="24"/>
                <w:szCs w:val="24"/>
              </w:rPr>
              <w:t>/</w:t>
            </w:r>
            <w:proofErr w:type="spellStart"/>
            <w:r w:rsidRPr="00847331">
              <w:rPr>
                <w:rFonts w:ascii="Times New Roman" w:hAnsi="Times New Roman" w:cs="Times New Roman"/>
                <w:color w:val="000000"/>
                <w:sz w:val="24"/>
                <w:szCs w:val="24"/>
              </w:rPr>
              <w:t>п</w:t>
            </w:r>
            <w:proofErr w:type="spellEnd"/>
          </w:p>
        </w:tc>
        <w:tc>
          <w:tcPr>
            <w:tcW w:w="9073" w:type="dxa"/>
            <w:gridSpan w:val="4"/>
            <w:tcBorders>
              <w:top w:val="single" w:sz="4" w:space="0" w:color="auto"/>
              <w:left w:val="nil"/>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Размер предоставляемой работодателю субсидии на одного трудоустроенного на общественные работы гражданина (рублей)</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Численность трудоустроенных на общественные работы граждан</w:t>
            </w:r>
            <w:r w:rsidRPr="00847331">
              <w:rPr>
                <w:rFonts w:ascii="Times New Roman" w:hAnsi="Times New Roman" w:cs="Times New Roman"/>
                <w:color w:val="000000"/>
                <w:sz w:val="24"/>
                <w:szCs w:val="24"/>
              </w:rPr>
              <w:br/>
              <w:t>(чел.)</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Размер предоставляемой работодателю субсидии на нескольких трудоустроенных на общественные работы граждан (рублей)</w:t>
            </w:r>
          </w:p>
        </w:tc>
      </w:tr>
      <w:tr w:rsidR="0056141A" w:rsidRPr="00E23E74" w:rsidTr="009406DA">
        <w:trPr>
          <w:trHeight w:val="236"/>
        </w:trPr>
        <w:tc>
          <w:tcPr>
            <w:tcW w:w="708" w:type="dxa"/>
            <w:vMerge/>
            <w:tcBorders>
              <w:top w:val="single" w:sz="4" w:space="0" w:color="auto"/>
              <w:left w:val="single" w:sz="4" w:space="0" w:color="auto"/>
              <w:bottom w:val="single" w:sz="4" w:space="0" w:color="auto"/>
              <w:right w:val="single" w:sz="4" w:space="0" w:color="auto"/>
            </w:tcBorders>
            <w:vAlign w:val="center"/>
          </w:tcPr>
          <w:p w:rsidR="0056141A" w:rsidRPr="00847331" w:rsidRDefault="0056141A" w:rsidP="004D639F">
            <w:pPr>
              <w:rPr>
                <w:rFonts w:ascii="Times New Roman" w:hAnsi="Times New Roman" w:cs="Times New Roman"/>
                <w:color w:val="000000"/>
                <w:sz w:val="24"/>
                <w:szCs w:val="24"/>
              </w:rPr>
            </w:pPr>
          </w:p>
        </w:tc>
        <w:tc>
          <w:tcPr>
            <w:tcW w:w="2060" w:type="dxa"/>
            <w:vMerge w:val="restart"/>
            <w:tcBorders>
              <w:top w:val="nil"/>
              <w:left w:val="single" w:sz="4" w:space="0" w:color="auto"/>
              <w:bottom w:val="single" w:sz="4" w:space="0" w:color="000000"/>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Период занятости на общественных работах</w:t>
            </w:r>
          </w:p>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(даты периода трудоустройства)</w:t>
            </w:r>
          </w:p>
          <w:p w:rsidR="0056141A" w:rsidRPr="00847331" w:rsidRDefault="0056141A" w:rsidP="004D639F">
            <w:pPr>
              <w:jc w:val="center"/>
              <w:rPr>
                <w:rFonts w:ascii="Times New Roman" w:hAnsi="Times New Roman" w:cs="Times New Roman"/>
                <w:color w:val="000000"/>
                <w:sz w:val="24"/>
                <w:szCs w:val="24"/>
              </w:rPr>
            </w:pPr>
          </w:p>
        </w:tc>
        <w:tc>
          <w:tcPr>
            <w:tcW w:w="2060" w:type="dxa"/>
            <w:vMerge w:val="restart"/>
            <w:tcBorders>
              <w:top w:val="nil"/>
              <w:left w:val="single" w:sz="4" w:space="0" w:color="auto"/>
              <w:bottom w:val="single" w:sz="4" w:space="0" w:color="000000"/>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Всего (рублей)</w:t>
            </w:r>
          </w:p>
        </w:tc>
        <w:tc>
          <w:tcPr>
            <w:tcW w:w="4953" w:type="dxa"/>
            <w:gridSpan w:val="2"/>
            <w:tcBorders>
              <w:top w:val="single" w:sz="4" w:space="0" w:color="auto"/>
              <w:left w:val="nil"/>
              <w:bottom w:val="single" w:sz="4" w:space="0" w:color="auto"/>
              <w:right w:val="single" w:sz="4" w:space="0" w:color="000000"/>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в том числе</w:t>
            </w:r>
          </w:p>
        </w:tc>
        <w:tc>
          <w:tcPr>
            <w:tcW w:w="2126" w:type="dxa"/>
            <w:vMerge/>
            <w:tcBorders>
              <w:top w:val="single" w:sz="4" w:space="0" w:color="auto"/>
              <w:left w:val="single" w:sz="4" w:space="0" w:color="auto"/>
              <w:bottom w:val="single" w:sz="4" w:space="0" w:color="auto"/>
              <w:right w:val="single" w:sz="4" w:space="0" w:color="auto"/>
            </w:tcBorders>
            <w:vAlign w:val="center"/>
          </w:tcPr>
          <w:p w:rsidR="0056141A" w:rsidRPr="00847331" w:rsidRDefault="0056141A" w:rsidP="004D639F">
            <w:pPr>
              <w:rPr>
                <w:rFonts w:ascii="Times New Roman" w:hAnsi="Times New Roman" w:cs="Times New Roman"/>
                <w:color w:val="000000"/>
                <w:sz w:val="24"/>
                <w:szCs w:val="24"/>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56141A" w:rsidRPr="00847331" w:rsidRDefault="0056141A" w:rsidP="004D639F">
            <w:pPr>
              <w:rPr>
                <w:rFonts w:ascii="Times New Roman" w:hAnsi="Times New Roman" w:cs="Times New Roman"/>
                <w:color w:val="000000"/>
                <w:sz w:val="24"/>
                <w:szCs w:val="24"/>
              </w:rPr>
            </w:pPr>
          </w:p>
        </w:tc>
      </w:tr>
      <w:tr w:rsidR="0056141A" w:rsidRPr="00E23E74" w:rsidTr="009406DA">
        <w:trPr>
          <w:trHeight w:val="1536"/>
        </w:trPr>
        <w:tc>
          <w:tcPr>
            <w:tcW w:w="708" w:type="dxa"/>
            <w:vMerge/>
            <w:tcBorders>
              <w:top w:val="single" w:sz="4" w:space="0" w:color="auto"/>
              <w:left w:val="single" w:sz="4" w:space="0" w:color="auto"/>
              <w:bottom w:val="single" w:sz="4" w:space="0" w:color="auto"/>
              <w:right w:val="single" w:sz="4" w:space="0" w:color="auto"/>
            </w:tcBorders>
            <w:vAlign w:val="center"/>
          </w:tcPr>
          <w:p w:rsidR="0056141A" w:rsidRPr="00847331" w:rsidRDefault="0056141A" w:rsidP="004D639F">
            <w:pPr>
              <w:rPr>
                <w:rFonts w:ascii="Times New Roman" w:hAnsi="Times New Roman" w:cs="Times New Roman"/>
                <w:color w:val="000000"/>
                <w:sz w:val="24"/>
                <w:szCs w:val="24"/>
              </w:rPr>
            </w:pPr>
          </w:p>
        </w:tc>
        <w:tc>
          <w:tcPr>
            <w:tcW w:w="2060" w:type="dxa"/>
            <w:vMerge/>
            <w:tcBorders>
              <w:top w:val="nil"/>
              <w:left w:val="single" w:sz="4" w:space="0" w:color="auto"/>
              <w:bottom w:val="single" w:sz="4" w:space="0" w:color="000000"/>
              <w:right w:val="single" w:sz="4" w:space="0" w:color="auto"/>
            </w:tcBorders>
            <w:vAlign w:val="center"/>
          </w:tcPr>
          <w:p w:rsidR="0056141A" w:rsidRPr="00847331" w:rsidRDefault="0056141A" w:rsidP="004D639F">
            <w:pPr>
              <w:rPr>
                <w:rFonts w:ascii="Times New Roman" w:hAnsi="Times New Roman" w:cs="Times New Roman"/>
                <w:color w:val="000000"/>
                <w:sz w:val="24"/>
                <w:szCs w:val="24"/>
              </w:rPr>
            </w:pPr>
          </w:p>
        </w:tc>
        <w:tc>
          <w:tcPr>
            <w:tcW w:w="2060" w:type="dxa"/>
            <w:vMerge/>
            <w:tcBorders>
              <w:top w:val="nil"/>
              <w:left w:val="single" w:sz="4" w:space="0" w:color="auto"/>
              <w:bottom w:val="single" w:sz="4" w:space="0" w:color="000000"/>
              <w:right w:val="single" w:sz="4" w:space="0" w:color="auto"/>
            </w:tcBorders>
            <w:vAlign w:val="center"/>
          </w:tcPr>
          <w:p w:rsidR="0056141A" w:rsidRPr="00847331" w:rsidRDefault="0056141A" w:rsidP="004D639F">
            <w:pPr>
              <w:rPr>
                <w:rFonts w:ascii="Times New Roman" w:hAnsi="Times New Roman" w:cs="Times New Roman"/>
                <w:color w:val="000000"/>
                <w:sz w:val="24"/>
                <w:szCs w:val="24"/>
              </w:rPr>
            </w:pPr>
          </w:p>
        </w:tc>
        <w:tc>
          <w:tcPr>
            <w:tcW w:w="2300"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затраты на заработную плату за период (рублей)</w:t>
            </w:r>
          </w:p>
        </w:tc>
        <w:tc>
          <w:tcPr>
            <w:tcW w:w="2653"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страховые взносы, подлежащие уплате с фактически произведенных расходов на заработную плату (рублей)</w:t>
            </w:r>
            <w:r w:rsidRPr="00847331">
              <w:rPr>
                <w:rFonts w:ascii="Times New Roman" w:hAnsi="Times New Roman" w:cs="Times New Roman"/>
                <w:color w:val="000000"/>
                <w:sz w:val="24"/>
                <w:szCs w:val="24"/>
              </w:rPr>
              <w:br/>
              <w:t>_____%</w:t>
            </w:r>
          </w:p>
        </w:tc>
        <w:tc>
          <w:tcPr>
            <w:tcW w:w="2126" w:type="dxa"/>
            <w:vMerge/>
            <w:tcBorders>
              <w:top w:val="single" w:sz="4" w:space="0" w:color="auto"/>
              <w:left w:val="single" w:sz="4" w:space="0" w:color="auto"/>
              <w:bottom w:val="single" w:sz="4" w:space="0" w:color="auto"/>
              <w:right w:val="single" w:sz="4" w:space="0" w:color="auto"/>
            </w:tcBorders>
            <w:vAlign w:val="center"/>
          </w:tcPr>
          <w:p w:rsidR="0056141A" w:rsidRPr="00847331" w:rsidRDefault="0056141A" w:rsidP="004D639F">
            <w:pPr>
              <w:rPr>
                <w:rFonts w:ascii="Times New Roman" w:hAnsi="Times New Roman" w:cs="Times New Roman"/>
                <w:color w:val="000000"/>
                <w:sz w:val="24"/>
                <w:szCs w:val="24"/>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56141A" w:rsidRPr="00847331" w:rsidRDefault="0056141A" w:rsidP="004D639F">
            <w:pPr>
              <w:rPr>
                <w:rFonts w:ascii="Times New Roman" w:hAnsi="Times New Roman" w:cs="Times New Roman"/>
                <w:color w:val="000000"/>
                <w:sz w:val="24"/>
                <w:szCs w:val="24"/>
              </w:rPr>
            </w:pPr>
          </w:p>
        </w:tc>
      </w:tr>
      <w:tr w:rsidR="0056141A" w:rsidRPr="00E23E74" w:rsidTr="009406DA">
        <w:trPr>
          <w:trHeight w:val="57"/>
        </w:trPr>
        <w:tc>
          <w:tcPr>
            <w:tcW w:w="708" w:type="dxa"/>
            <w:tcBorders>
              <w:top w:val="nil"/>
              <w:left w:val="single" w:sz="4" w:space="0" w:color="auto"/>
              <w:bottom w:val="single" w:sz="4" w:space="0" w:color="auto"/>
              <w:right w:val="single" w:sz="4" w:space="0" w:color="auto"/>
            </w:tcBorders>
            <w:shd w:val="clear" w:color="auto" w:fill="auto"/>
            <w:noWrap/>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1</w:t>
            </w:r>
          </w:p>
        </w:tc>
        <w:tc>
          <w:tcPr>
            <w:tcW w:w="2060"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2</w:t>
            </w:r>
          </w:p>
        </w:tc>
        <w:tc>
          <w:tcPr>
            <w:tcW w:w="2060"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3</w:t>
            </w:r>
          </w:p>
        </w:tc>
        <w:tc>
          <w:tcPr>
            <w:tcW w:w="2300"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4</w:t>
            </w:r>
          </w:p>
        </w:tc>
        <w:tc>
          <w:tcPr>
            <w:tcW w:w="2653"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5</w:t>
            </w:r>
          </w:p>
        </w:tc>
        <w:tc>
          <w:tcPr>
            <w:tcW w:w="2126"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6</w:t>
            </w:r>
          </w:p>
        </w:tc>
        <w:tc>
          <w:tcPr>
            <w:tcW w:w="3240"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7</w:t>
            </w:r>
          </w:p>
        </w:tc>
      </w:tr>
      <w:tr w:rsidR="0056141A" w:rsidRPr="009406DA" w:rsidTr="009406DA">
        <w:trPr>
          <w:trHeight w:val="57"/>
        </w:trPr>
        <w:tc>
          <w:tcPr>
            <w:tcW w:w="708" w:type="dxa"/>
            <w:tcBorders>
              <w:top w:val="nil"/>
              <w:left w:val="single" w:sz="4" w:space="0" w:color="auto"/>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1</w:t>
            </w:r>
          </w:p>
        </w:tc>
        <w:tc>
          <w:tcPr>
            <w:tcW w:w="2060"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right"/>
              <w:rPr>
                <w:rFonts w:ascii="Times New Roman" w:hAnsi="Times New Roman" w:cs="Times New Roman"/>
                <w:b/>
                <w:bCs/>
                <w:color w:val="000000"/>
                <w:sz w:val="24"/>
                <w:szCs w:val="24"/>
              </w:rPr>
            </w:pPr>
          </w:p>
        </w:tc>
        <w:tc>
          <w:tcPr>
            <w:tcW w:w="2300"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right"/>
              <w:rPr>
                <w:rFonts w:ascii="Times New Roman" w:hAnsi="Times New Roman" w:cs="Times New Roman"/>
                <w:color w:val="000000"/>
                <w:sz w:val="24"/>
                <w:szCs w:val="24"/>
              </w:rPr>
            </w:pPr>
          </w:p>
        </w:tc>
        <w:tc>
          <w:tcPr>
            <w:tcW w:w="2653"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right"/>
              <w:rPr>
                <w:rFonts w:ascii="Times New Roman" w:hAnsi="Times New Roman" w:cs="Times New Roman"/>
                <w:color w:val="00000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p>
        </w:tc>
        <w:tc>
          <w:tcPr>
            <w:tcW w:w="3240"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right"/>
              <w:rPr>
                <w:rFonts w:ascii="Times New Roman" w:hAnsi="Times New Roman" w:cs="Times New Roman"/>
                <w:color w:val="000000"/>
                <w:sz w:val="24"/>
                <w:szCs w:val="24"/>
              </w:rPr>
            </w:pPr>
          </w:p>
        </w:tc>
      </w:tr>
      <w:tr w:rsidR="0056141A" w:rsidRPr="009406DA" w:rsidTr="009406DA">
        <w:trPr>
          <w:trHeight w:val="57"/>
        </w:trPr>
        <w:tc>
          <w:tcPr>
            <w:tcW w:w="708" w:type="dxa"/>
            <w:tcBorders>
              <w:top w:val="nil"/>
              <w:left w:val="single" w:sz="4" w:space="0" w:color="auto"/>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r w:rsidRPr="00847331">
              <w:rPr>
                <w:rFonts w:ascii="Times New Roman" w:hAnsi="Times New Roman" w:cs="Times New Roman"/>
                <w:color w:val="000000"/>
                <w:sz w:val="24"/>
                <w:szCs w:val="24"/>
              </w:rPr>
              <w:t>2</w:t>
            </w:r>
          </w:p>
        </w:tc>
        <w:tc>
          <w:tcPr>
            <w:tcW w:w="2060"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right"/>
              <w:rPr>
                <w:rFonts w:ascii="Times New Roman" w:hAnsi="Times New Roman" w:cs="Times New Roman"/>
                <w:color w:val="000000"/>
                <w:sz w:val="24"/>
                <w:szCs w:val="24"/>
              </w:rPr>
            </w:pPr>
          </w:p>
        </w:tc>
        <w:tc>
          <w:tcPr>
            <w:tcW w:w="2300"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right"/>
              <w:rPr>
                <w:rFonts w:ascii="Times New Roman" w:hAnsi="Times New Roman" w:cs="Times New Roman"/>
                <w:color w:val="000000"/>
                <w:sz w:val="24"/>
                <w:szCs w:val="24"/>
              </w:rPr>
            </w:pPr>
          </w:p>
        </w:tc>
        <w:tc>
          <w:tcPr>
            <w:tcW w:w="2653"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right"/>
              <w:rPr>
                <w:rFonts w:ascii="Times New Roman" w:hAnsi="Times New Roman" w:cs="Times New Roman"/>
                <w:color w:val="00000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center"/>
              <w:rPr>
                <w:rFonts w:ascii="Times New Roman" w:hAnsi="Times New Roman" w:cs="Times New Roman"/>
                <w:color w:val="000000"/>
                <w:sz w:val="24"/>
                <w:szCs w:val="24"/>
              </w:rPr>
            </w:pPr>
          </w:p>
        </w:tc>
        <w:tc>
          <w:tcPr>
            <w:tcW w:w="3240"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right"/>
              <w:rPr>
                <w:rFonts w:ascii="Times New Roman" w:hAnsi="Times New Roman" w:cs="Times New Roman"/>
                <w:color w:val="000000"/>
                <w:sz w:val="24"/>
                <w:szCs w:val="24"/>
              </w:rPr>
            </w:pPr>
          </w:p>
        </w:tc>
      </w:tr>
      <w:tr w:rsidR="0056141A" w:rsidRPr="009406DA" w:rsidTr="009406DA">
        <w:trPr>
          <w:trHeight w:val="57"/>
        </w:trPr>
        <w:tc>
          <w:tcPr>
            <w:tcW w:w="978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56141A" w:rsidRPr="00847331" w:rsidRDefault="0056141A" w:rsidP="004D639F">
            <w:pPr>
              <w:rPr>
                <w:rFonts w:ascii="Times New Roman" w:hAnsi="Times New Roman" w:cs="Times New Roman"/>
                <w:b/>
                <w:bCs/>
                <w:color w:val="000000"/>
                <w:sz w:val="24"/>
                <w:szCs w:val="24"/>
              </w:rPr>
            </w:pPr>
            <w:r w:rsidRPr="00847331">
              <w:rPr>
                <w:rFonts w:ascii="Times New Roman" w:hAnsi="Times New Roman" w:cs="Times New Roman"/>
                <w:b/>
                <w:bCs/>
                <w:color w:val="000000"/>
                <w:sz w:val="24"/>
                <w:szCs w:val="24"/>
              </w:rPr>
              <w:t>ИТОГО Размер субсидии, предоставляемой работодателю (рублей)</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rsidR="0056141A" w:rsidRPr="00847331" w:rsidRDefault="0056141A" w:rsidP="004D639F">
            <w:pPr>
              <w:jc w:val="center"/>
              <w:rPr>
                <w:rFonts w:ascii="Times New Roman" w:hAnsi="Times New Roman" w:cs="Times New Roman"/>
                <w:b/>
                <w:bCs/>
                <w:color w:val="000000"/>
                <w:sz w:val="24"/>
                <w:szCs w:val="24"/>
              </w:rPr>
            </w:pPr>
          </w:p>
        </w:tc>
        <w:tc>
          <w:tcPr>
            <w:tcW w:w="3240" w:type="dxa"/>
            <w:tcBorders>
              <w:top w:val="nil"/>
              <w:left w:val="nil"/>
              <w:bottom w:val="single" w:sz="4" w:space="0" w:color="auto"/>
              <w:right w:val="single" w:sz="4" w:space="0" w:color="auto"/>
            </w:tcBorders>
            <w:shd w:val="clear" w:color="auto" w:fill="auto"/>
            <w:vAlign w:val="center"/>
          </w:tcPr>
          <w:p w:rsidR="0056141A" w:rsidRPr="00847331" w:rsidRDefault="0056141A" w:rsidP="004D639F">
            <w:pPr>
              <w:jc w:val="right"/>
              <w:rPr>
                <w:rFonts w:ascii="Times New Roman" w:hAnsi="Times New Roman" w:cs="Times New Roman"/>
                <w:b/>
                <w:bCs/>
                <w:color w:val="000000"/>
                <w:sz w:val="24"/>
                <w:szCs w:val="24"/>
              </w:rPr>
            </w:pPr>
          </w:p>
        </w:tc>
      </w:tr>
    </w:tbl>
    <w:p w:rsidR="0056141A" w:rsidRDefault="0056141A" w:rsidP="0056141A">
      <w:pPr>
        <w:pStyle w:val="ConsPlusNonformat"/>
        <w:ind w:right="-314"/>
        <w:jc w:val="center"/>
        <w:rPr>
          <w:rFonts w:ascii="Times New Roman" w:hAnsi="Times New Roman" w:cs="Times New Roman"/>
          <w:sz w:val="24"/>
          <w:szCs w:val="24"/>
        </w:rPr>
      </w:pPr>
    </w:p>
    <w:p w:rsidR="0056141A" w:rsidRDefault="0056141A" w:rsidP="0056141A">
      <w:pPr>
        <w:pStyle w:val="ConsPlusNonformat"/>
        <w:ind w:right="-314"/>
        <w:jc w:val="center"/>
        <w:rPr>
          <w:rFonts w:ascii="Times New Roman" w:hAnsi="Times New Roman" w:cs="Times New Roman"/>
          <w:sz w:val="24"/>
          <w:szCs w:val="24"/>
        </w:rPr>
      </w:pPr>
    </w:p>
    <w:p w:rsidR="0056141A" w:rsidRPr="006758ED" w:rsidRDefault="0056141A" w:rsidP="0056141A">
      <w:pPr>
        <w:pStyle w:val="ConsPlusNonformat"/>
        <w:ind w:right="-314"/>
        <w:jc w:val="center"/>
        <w:rPr>
          <w:rFonts w:ascii="Times New Roman" w:hAnsi="Times New Roman" w:cs="Times New Roman"/>
          <w:sz w:val="24"/>
          <w:szCs w:val="24"/>
          <w:vertAlign w:val="superscript"/>
        </w:rPr>
      </w:pPr>
      <w:r w:rsidRPr="006758ED">
        <w:rPr>
          <w:rFonts w:ascii="Times New Roman" w:hAnsi="Times New Roman" w:cs="Times New Roman"/>
          <w:sz w:val="24"/>
          <w:szCs w:val="24"/>
        </w:rPr>
        <w:t>__________________________________________________________________       _______________/___________________________________</w:t>
      </w:r>
      <w:r w:rsidRPr="006758ED">
        <w:rPr>
          <w:rFonts w:ascii="Times New Roman" w:hAnsi="Times New Roman" w:cs="Times New Roman"/>
          <w:sz w:val="24"/>
          <w:szCs w:val="24"/>
          <w:vertAlign w:val="superscript"/>
        </w:rPr>
        <w:t xml:space="preserve">                                                            </w:t>
      </w:r>
    </w:p>
    <w:p w:rsidR="0056141A" w:rsidRDefault="0056141A" w:rsidP="0056141A">
      <w:pPr>
        <w:pStyle w:val="ConsPlusNonformat"/>
        <w:ind w:right="-314"/>
        <w:jc w:val="center"/>
        <w:rPr>
          <w:rFonts w:ascii="Times New Roman" w:hAnsi="Times New Roman" w:cs="Times New Roman"/>
          <w:sz w:val="24"/>
          <w:szCs w:val="24"/>
          <w:vertAlign w:val="superscript"/>
        </w:rPr>
      </w:pPr>
      <w:r w:rsidRPr="006758ED">
        <w:rPr>
          <w:rFonts w:ascii="Times New Roman" w:hAnsi="Times New Roman" w:cs="Times New Roman"/>
          <w:sz w:val="24"/>
          <w:szCs w:val="24"/>
          <w:vertAlign w:val="superscript"/>
        </w:rPr>
        <w:t xml:space="preserve">                             (должность)                     </w:t>
      </w:r>
      <w:r w:rsidRPr="006758ED">
        <w:rPr>
          <w:rFonts w:ascii="Times New Roman" w:hAnsi="Times New Roman" w:cs="Times New Roman"/>
          <w:sz w:val="24"/>
          <w:szCs w:val="24"/>
          <w:vertAlign w:val="superscript"/>
        </w:rPr>
        <w:tab/>
      </w:r>
      <w:r w:rsidRPr="006758ED">
        <w:rPr>
          <w:rFonts w:ascii="Times New Roman" w:hAnsi="Times New Roman" w:cs="Times New Roman"/>
          <w:sz w:val="24"/>
          <w:szCs w:val="24"/>
          <w:vertAlign w:val="superscript"/>
        </w:rPr>
        <w:tab/>
      </w:r>
      <w:r w:rsidRPr="006758ED">
        <w:rPr>
          <w:rFonts w:ascii="Times New Roman" w:hAnsi="Times New Roman" w:cs="Times New Roman"/>
          <w:sz w:val="24"/>
          <w:szCs w:val="24"/>
          <w:vertAlign w:val="superscript"/>
        </w:rPr>
        <w:tab/>
      </w:r>
      <w:r w:rsidRPr="006758ED">
        <w:rPr>
          <w:rFonts w:ascii="Times New Roman" w:hAnsi="Times New Roman" w:cs="Times New Roman"/>
          <w:sz w:val="24"/>
          <w:szCs w:val="24"/>
          <w:vertAlign w:val="superscript"/>
        </w:rPr>
        <w:tab/>
      </w:r>
      <w:r w:rsidRPr="006758ED">
        <w:rPr>
          <w:rFonts w:ascii="Times New Roman" w:hAnsi="Times New Roman" w:cs="Times New Roman"/>
          <w:sz w:val="24"/>
          <w:szCs w:val="24"/>
          <w:vertAlign w:val="superscript"/>
        </w:rPr>
        <w:tab/>
        <w:t xml:space="preserve">                        (подпись) </w:t>
      </w:r>
      <w:r w:rsidRPr="006758ED">
        <w:rPr>
          <w:rFonts w:ascii="Times New Roman" w:hAnsi="Times New Roman" w:cs="Times New Roman"/>
          <w:sz w:val="24"/>
          <w:szCs w:val="24"/>
          <w:vertAlign w:val="superscript"/>
        </w:rPr>
        <w:tab/>
      </w:r>
      <w:r w:rsidRPr="006758ED">
        <w:rPr>
          <w:rFonts w:ascii="Times New Roman" w:hAnsi="Times New Roman" w:cs="Times New Roman"/>
          <w:sz w:val="24"/>
          <w:szCs w:val="24"/>
          <w:vertAlign w:val="superscript"/>
        </w:rPr>
        <w:tab/>
        <w:t xml:space="preserve">  (расшифровка подписи)</w:t>
      </w:r>
    </w:p>
    <w:p w:rsidR="0056141A" w:rsidRPr="006758ED" w:rsidRDefault="0056141A" w:rsidP="0056141A">
      <w:pPr>
        <w:pStyle w:val="ConsPlusNonformat"/>
        <w:ind w:right="-314"/>
        <w:rPr>
          <w:rFonts w:ascii="Times New Roman" w:hAnsi="Times New Roman" w:cs="Times New Roman"/>
          <w:sz w:val="24"/>
          <w:szCs w:val="24"/>
        </w:rPr>
      </w:pPr>
      <w:r w:rsidRPr="006758ED">
        <w:rPr>
          <w:rFonts w:ascii="Times New Roman" w:hAnsi="Times New Roman" w:cs="Times New Roman"/>
          <w:sz w:val="24"/>
          <w:szCs w:val="24"/>
        </w:rPr>
        <w:t>«___» __________ 20__ г.</w:t>
      </w:r>
    </w:p>
    <w:p w:rsidR="0056141A" w:rsidRDefault="0056141A" w:rsidP="0056141A">
      <w:pPr>
        <w:rPr>
          <w:rFonts w:ascii="Times New Roman" w:hAnsi="Times New Roman" w:cs="Times New Roman"/>
          <w:sz w:val="24"/>
          <w:szCs w:val="24"/>
        </w:rPr>
      </w:pPr>
    </w:p>
    <w:p w:rsidR="0056141A" w:rsidRPr="00117752" w:rsidRDefault="0056141A" w:rsidP="0056141A">
      <w:pPr>
        <w:rPr>
          <w:rFonts w:ascii="Times New Roman" w:hAnsi="Times New Roman" w:cs="Times New Roman"/>
          <w:sz w:val="24"/>
          <w:szCs w:val="24"/>
        </w:rPr>
        <w:sectPr w:rsidR="0056141A" w:rsidRPr="00117752" w:rsidSect="004D639F">
          <w:pgSz w:w="16838" w:h="11906" w:orient="landscape" w:code="9"/>
          <w:pgMar w:top="1134" w:right="567" w:bottom="567" w:left="1134" w:header="720" w:footer="709" w:gutter="0"/>
          <w:cols w:space="708"/>
          <w:docGrid w:linePitch="360"/>
        </w:sectPr>
      </w:pPr>
      <w:r w:rsidRPr="00117752">
        <w:rPr>
          <w:rFonts w:ascii="Times New Roman" w:hAnsi="Times New Roman" w:cs="Times New Roman"/>
          <w:sz w:val="24"/>
          <w:szCs w:val="24"/>
        </w:rPr>
        <w:t>М.П. (при наличии)</w:t>
      </w:r>
    </w:p>
    <w:tbl>
      <w:tblPr>
        <w:tblW w:w="0" w:type="auto"/>
        <w:tblLook w:val="04A0"/>
      </w:tblPr>
      <w:tblGrid>
        <w:gridCol w:w="10456"/>
        <w:gridCol w:w="4820"/>
      </w:tblGrid>
      <w:tr w:rsidR="0056141A" w:rsidRPr="006758ED" w:rsidTr="004D639F">
        <w:tc>
          <w:tcPr>
            <w:tcW w:w="10456" w:type="dxa"/>
          </w:tcPr>
          <w:p w:rsidR="0056141A" w:rsidRPr="006758ED" w:rsidRDefault="0056141A" w:rsidP="004D639F">
            <w:pPr>
              <w:autoSpaceDE w:val="0"/>
              <w:autoSpaceDN w:val="0"/>
              <w:adjustRightInd w:val="0"/>
              <w:ind w:firstLine="720"/>
            </w:pPr>
          </w:p>
        </w:tc>
        <w:tc>
          <w:tcPr>
            <w:tcW w:w="4820" w:type="dxa"/>
          </w:tcPr>
          <w:p w:rsidR="0056141A" w:rsidRDefault="0056141A" w:rsidP="00C161FC">
            <w:pPr>
              <w:pStyle w:val="ConsPlusNormal"/>
              <w:ind w:firstLine="1"/>
              <w:jc w:val="both"/>
              <w:outlineLvl w:val="1"/>
              <w:rPr>
                <w:rFonts w:ascii="Times New Roman" w:hAnsi="Times New Roman" w:cs="Times New Roman"/>
                <w:sz w:val="24"/>
                <w:szCs w:val="24"/>
              </w:rPr>
            </w:pPr>
            <w:r w:rsidRPr="006758ED">
              <w:rPr>
                <w:rFonts w:ascii="Times New Roman" w:hAnsi="Times New Roman" w:cs="Times New Roman"/>
                <w:sz w:val="24"/>
                <w:szCs w:val="24"/>
              </w:rPr>
              <w:t xml:space="preserve">Приложение </w:t>
            </w:r>
            <w:r>
              <w:rPr>
                <w:rFonts w:ascii="Times New Roman" w:hAnsi="Times New Roman" w:cs="Times New Roman"/>
                <w:sz w:val="24"/>
                <w:szCs w:val="24"/>
              </w:rPr>
              <w:t>№ 2</w:t>
            </w:r>
          </w:p>
          <w:p w:rsidR="0056141A" w:rsidRPr="006758ED" w:rsidRDefault="0056141A" w:rsidP="00C161FC">
            <w:pPr>
              <w:pStyle w:val="ConsPlusNormal"/>
              <w:ind w:firstLine="1"/>
              <w:jc w:val="both"/>
              <w:outlineLvl w:val="1"/>
              <w:rPr>
                <w:rFonts w:ascii="Times New Roman" w:hAnsi="Times New Roman" w:cs="Times New Roman"/>
                <w:spacing w:val="-6"/>
                <w:sz w:val="24"/>
                <w:szCs w:val="24"/>
              </w:rPr>
            </w:pPr>
            <w:r w:rsidRPr="006758ED">
              <w:rPr>
                <w:rFonts w:ascii="Times New Roman" w:hAnsi="Times New Roman" w:cs="Times New Roman"/>
                <w:spacing w:val="-6"/>
                <w:sz w:val="24"/>
                <w:szCs w:val="24"/>
              </w:rPr>
              <w:t xml:space="preserve">к </w:t>
            </w:r>
            <w:r>
              <w:rPr>
                <w:rFonts w:ascii="Times New Roman" w:hAnsi="Times New Roman" w:cs="Times New Roman"/>
                <w:spacing w:val="-6"/>
                <w:sz w:val="24"/>
                <w:szCs w:val="24"/>
              </w:rPr>
              <w:t xml:space="preserve"> </w:t>
            </w:r>
            <w:r w:rsidRPr="006758ED">
              <w:rPr>
                <w:rFonts w:ascii="Times New Roman" w:hAnsi="Times New Roman" w:cs="Times New Roman"/>
                <w:spacing w:val="-6"/>
                <w:sz w:val="24"/>
                <w:szCs w:val="24"/>
              </w:rPr>
              <w:t xml:space="preserve">Порядку предоставления субсидий  в рамках реализации областной государственной программы «Содействие занятости населения Смоленской области» юридическим лицам (за исключением государственных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w:t>
            </w:r>
            <w:r>
              <w:rPr>
                <w:rFonts w:ascii="Times New Roman" w:hAnsi="Times New Roman" w:cs="Times New Roman"/>
                <w:spacing w:val="-6"/>
                <w:sz w:val="24"/>
                <w:szCs w:val="24"/>
              </w:rPr>
              <w:t>на возмещение затрат работодателей в целях</w:t>
            </w:r>
            <w:r w:rsidRPr="006758ED">
              <w:rPr>
                <w:rFonts w:ascii="Times New Roman" w:hAnsi="Times New Roman" w:cs="Times New Roman"/>
                <w:spacing w:val="-6"/>
                <w:sz w:val="24"/>
                <w:szCs w:val="24"/>
              </w:rPr>
              <w:t xml:space="preserve">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в 202</w:t>
            </w:r>
            <w:r>
              <w:rPr>
                <w:rFonts w:ascii="Times New Roman" w:hAnsi="Times New Roman" w:cs="Times New Roman"/>
                <w:spacing w:val="-6"/>
                <w:sz w:val="24"/>
                <w:szCs w:val="24"/>
              </w:rPr>
              <w:t>4</w:t>
            </w:r>
            <w:r w:rsidRPr="006758ED">
              <w:rPr>
                <w:rFonts w:ascii="Times New Roman" w:hAnsi="Times New Roman" w:cs="Times New Roman"/>
                <w:spacing w:val="-6"/>
                <w:sz w:val="24"/>
                <w:szCs w:val="24"/>
              </w:rPr>
              <w:t xml:space="preserve"> году</w:t>
            </w:r>
          </w:p>
          <w:p w:rsidR="0056141A" w:rsidRDefault="0056141A" w:rsidP="00C161FC">
            <w:pPr>
              <w:pStyle w:val="ConsPlusNormal"/>
              <w:jc w:val="both"/>
              <w:outlineLvl w:val="1"/>
              <w:rPr>
                <w:rFonts w:ascii="Times New Roman" w:hAnsi="Times New Roman" w:cs="Times New Roman"/>
                <w:sz w:val="24"/>
                <w:szCs w:val="24"/>
              </w:rPr>
            </w:pPr>
          </w:p>
          <w:p w:rsidR="0056141A" w:rsidRPr="006758ED" w:rsidRDefault="0056141A" w:rsidP="00C161FC">
            <w:pPr>
              <w:pStyle w:val="ConsPlusNormal"/>
              <w:jc w:val="both"/>
              <w:outlineLvl w:val="1"/>
              <w:rPr>
                <w:rFonts w:ascii="Times New Roman" w:hAnsi="Times New Roman" w:cs="Times New Roman"/>
                <w:szCs w:val="28"/>
              </w:rPr>
            </w:pPr>
            <w:r w:rsidRPr="006758ED">
              <w:rPr>
                <w:rFonts w:ascii="Times New Roman" w:hAnsi="Times New Roman" w:cs="Times New Roman"/>
                <w:sz w:val="24"/>
                <w:szCs w:val="24"/>
              </w:rPr>
              <w:t>Форма</w:t>
            </w:r>
          </w:p>
        </w:tc>
      </w:tr>
    </w:tbl>
    <w:p w:rsidR="0056141A" w:rsidRPr="006758ED" w:rsidRDefault="0056141A" w:rsidP="0056141A">
      <w:pPr>
        <w:pStyle w:val="ConsPlusNormal"/>
        <w:ind w:right="-142"/>
        <w:jc w:val="center"/>
        <w:outlineLvl w:val="1"/>
        <w:rPr>
          <w:rFonts w:ascii="Times New Roman" w:hAnsi="Times New Roman" w:cs="Times New Roman"/>
          <w:b/>
          <w:sz w:val="24"/>
          <w:szCs w:val="24"/>
        </w:rPr>
      </w:pPr>
    </w:p>
    <w:p w:rsidR="0056141A" w:rsidRDefault="0056141A" w:rsidP="0056141A">
      <w:pPr>
        <w:pStyle w:val="ConsPlusNormal"/>
        <w:ind w:right="-142"/>
        <w:jc w:val="center"/>
        <w:outlineLvl w:val="1"/>
        <w:rPr>
          <w:rFonts w:ascii="Times New Roman" w:hAnsi="Times New Roman" w:cs="Times New Roman"/>
          <w:b/>
          <w:sz w:val="24"/>
          <w:szCs w:val="24"/>
        </w:rPr>
      </w:pPr>
    </w:p>
    <w:p w:rsidR="0056141A" w:rsidRDefault="0056141A" w:rsidP="0056141A">
      <w:pPr>
        <w:pStyle w:val="ConsPlusNormal"/>
        <w:ind w:right="-142"/>
        <w:jc w:val="center"/>
        <w:outlineLvl w:val="1"/>
        <w:rPr>
          <w:rFonts w:ascii="Times New Roman" w:hAnsi="Times New Roman" w:cs="Times New Roman"/>
          <w:b/>
          <w:sz w:val="24"/>
          <w:szCs w:val="24"/>
        </w:rPr>
      </w:pPr>
    </w:p>
    <w:p w:rsidR="0056141A" w:rsidRPr="006758ED" w:rsidRDefault="0056141A" w:rsidP="0056141A">
      <w:pPr>
        <w:pStyle w:val="ConsPlusNormal"/>
        <w:ind w:right="-142"/>
        <w:jc w:val="center"/>
        <w:outlineLvl w:val="1"/>
        <w:rPr>
          <w:rFonts w:ascii="Times New Roman" w:hAnsi="Times New Roman" w:cs="Times New Roman"/>
          <w:b/>
          <w:sz w:val="24"/>
          <w:szCs w:val="24"/>
        </w:rPr>
      </w:pPr>
      <w:r w:rsidRPr="006758ED">
        <w:rPr>
          <w:rFonts w:ascii="Times New Roman" w:hAnsi="Times New Roman" w:cs="Times New Roman"/>
          <w:b/>
          <w:sz w:val="24"/>
          <w:szCs w:val="24"/>
        </w:rPr>
        <w:t>ЗАЯВ</w:t>
      </w:r>
      <w:r>
        <w:rPr>
          <w:rFonts w:ascii="Times New Roman" w:hAnsi="Times New Roman" w:cs="Times New Roman"/>
          <w:b/>
          <w:sz w:val="24"/>
          <w:szCs w:val="24"/>
        </w:rPr>
        <w:t>ЛЕНИЕ</w:t>
      </w:r>
    </w:p>
    <w:p w:rsidR="0056141A" w:rsidRPr="006758ED" w:rsidRDefault="0056141A" w:rsidP="0056141A">
      <w:pPr>
        <w:pStyle w:val="ConsPlusNormal"/>
        <w:jc w:val="center"/>
        <w:outlineLvl w:val="1"/>
        <w:rPr>
          <w:rFonts w:ascii="Times New Roman" w:hAnsi="Times New Roman" w:cs="Times New Roman"/>
          <w:b/>
          <w:sz w:val="24"/>
          <w:szCs w:val="24"/>
        </w:rPr>
      </w:pPr>
      <w:r w:rsidRPr="006758ED">
        <w:rPr>
          <w:rFonts w:ascii="Times New Roman" w:hAnsi="Times New Roman" w:cs="Times New Roman"/>
          <w:b/>
          <w:sz w:val="24"/>
          <w:szCs w:val="24"/>
        </w:rPr>
        <w:t xml:space="preserve">на предоставление субсидии в рамках реализации областной государственной программы «Содействие занятости населения Смоленской области» юридическим лицам (за исключением государственных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w:t>
      </w:r>
      <w:r>
        <w:rPr>
          <w:rFonts w:ascii="Times New Roman" w:hAnsi="Times New Roman" w:cs="Times New Roman"/>
          <w:b/>
          <w:sz w:val="24"/>
          <w:szCs w:val="24"/>
        </w:rPr>
        <w:t>на</w:t>
      </w:r>
      <w:r w:rsidRPr="006758ED">
        <w:rPr>
          <w:rFonts w:ascii="Times New Roman" w:hAnsi="Times New Roman" w:cs="Times New Roman"/>
          <w:b/>
          <w:sz w:val="24"/>
          <w:szCs w:val="24"/>
        </w:rPr>
        <w:t xml:space="preserve"> возмещени</w:t>
      </w:r>
      <w:r>
        <w:rPr>
          <w:rFonts w:ascii="Times New Roman" w:hAnsi="Times New Roman" w:cs="Times New Roman"/>
          <w:b/>
          <w:sz w:val="24"/>
          <w:szCs w:val="24"/>
        </w:rPr>
        <w:t>е</w:t>
      </w:r>
      <w:r w:rsidRPr="006758ED">
        <w:rPr>
          <w:rFonts w:ascii="Times New Roman" w:hAnsi="Times New Roman" w:cs="Times New Roman"/>
          <w:b/>
          <w:sz w:val="24"/>
          <w:szCs w:val="24"/>
        </w:rPr>
        <w:t xml:space="preserve"> затрат работодателей </w:t>
      </w:r>
      <w:r>
        <w:rPr>
          <w:rFonts w:ascii="Times New Roman" w:hAnsi="Times New Roman" w:cs="Times New Roman"/>
          <w:b/>
          <w:sz w:val="24"/>
          <w:szCs w:val="24"/>
        </w:rPr>
        <w:t>в целях</w:t>
      </w:r>
      <w:r w:rsidRPr="006758ED">
        <w:rPr>
          <w:rFonts w:ascii="Times New Roman" w:hAnsi="Times New Roman" w:cs="Times New Roman"/>
          <w:b/>
          <w:sz w:val="24"/>
          <w:szCs w:val="24"/>
        </w:rPr>
        <w:t xml:space="preserve">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56141A" w:rsidRPr="006758ED" w:rsidRDefault="0056141A" w:rsidP="0056141A">
      <w:pPr>
        <w:pStyle w:val="ConsPlusNonformat"/>
        <w:ind w:right="-31"/>
        <w:jc w:val="both"/>
        <w:rPr>
          <w:rFonts w:ascii="Times New Roman" w:hAnsi="Times New Roman" w:cs="Times New Roman"/>
          <w:sz w:val="28"/>
          <w:szCs w:val="28"/>
          <w:vertAlign w:val="superscript"/>
        </w:rPr>
      </w:pPr>
      <w:r w:rsidRPr="006758ED">
        <w:rPr>
          <w:rFonts w:ascii="Times New Roman" w:hAnsi="Times New Roman" w:cs="Times New Roman"/>
          <w:sz w:val="24"/>
          <w:szCs w:val="24"/>
        </w:rPr>
        <w:t>_________________________________________________________________________________________________________________________</w:t>
      </w:r>
      <w:r>
        <w:rPr>
          <w:rFonts w:ascii="Times New Roman" w:hAnsi="Times New Roman" w:cs="Times New Roman"/>
          <w:sz w:val="24"/>
          <w:szCs w:val="24"/>
        </w:rPr>
        <w:t>_____</w:t>
      </w:r>
    </w:p>
    <w:p w:rsidR="0056141A" w:rsidRPr="006758ED" w:rsidRDefault="0056141A" w:rsidP="0056141A">
      <w:pPr>
        <w:pStyle w:val="ConsPlusNonformat"/>
        <w:jc w:val="center"/>
        <w:rPr>
          <w:rFonts w:ascii="Times New Roman" w:hAnsi="Times New Roman" w:cs="Times New Roman"/>
          <w:sz w:val="28"/>
          <w:szCs w:val="28"/>
          <w:vertAlign w:val="superscript"/>
        </w:rPr>
      </w:pPr>
      <w:r w:rsidRPr="006758ED">
        <w:rPr>
          <w:rFonts w:ascii="Times New Roman" w:hAnsi="Times New Roman" w:cs="Times New Roman"/>
          <w:sz w:val="28"/>
          <w:szCs w:val="28"/>
          <w:vertAlign w:val="superscript"/>
        </w:rPr>
        <w:t>(наименование юридического лица (Ф.И.О. индивидуального предпринимателя)</w:t>
      </w:r>
    </w:p>
    <w:p w:rsidR="0056141A" w:rsidRPr="00117752" w:rsidRDefault="0056141A" w:rsidP="0056141A">
      <w:pPr>
        <w:spacing w:after="0" w:line="240" w:lineRule="auto"/>
        <w:jc w:val="both"/>
        <w:rPr>
          <w:rFonts w:ascii="Times New Roman" w:hAnsi="Times New Roman" w:cs="Times New Roman"/>
          <w:sz w:val="24"/>
          <w:szCs w:val="24"/>
        </w:rPr>
      </w:pPr>
      <w:r w:rsidRPr="00117752">
        <w:rPr>
          <w:rFonts w:ascii="Times New Roman" w:hAnsi="Times New Roman" w:cs="Times New Roman"/>
          <w:sz w:val="24"/>
          <w:szCs w:val="24"/>
        </w:rPr>
        <w:t xml:space="preserve">просит перечислить субсидию в рамках реализации областной государственной программы «Содействие занятости населения Смоленской области» юридическим лицам (за исключением государственных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на возмещение затрат работодателей в целях организации общественных работ для граждан, зарегистрированных в органах службы занятости </w:t>
      </w:r>
      <w:r w:rsidRPr="00117752">
        <w:rPr>
          <w:rFonts w:ascii="Times New Roman" w:hAnsi="Times New Roman" w:cs="Times New Roman"/>
          <w:sz w:val="24"/>
          <w:szCs w:val="24"/>
        </w:rPr>
        <w:br/>
        <w:t>в целях поиска подходящей работы, включая безработных граждан, в размере  _____________________(__________________________________).</w:t>
      </w:r>
    </w:p>
    <w:p w:rsidR="0056141A" w:rsidRPr="00117752" w:rsidRDefault="0056141A" w:rsidP="0056141A">
      <w:pPr>
        <w:spacing w:after="0" w:line="240" w:lineRule="auto"/>
        <w:jc w:val="both"/>
        <w:rPr>
          <w:rFonts w:ascii="Times New Roman" w:hAnsi="Times New Roman" w:cs="Times New Roman"/>
          <w:sz w:val="24"/>
          <w:szCs w:val="24"/>
          <w:vertAlign w:val="superscript"/>
        </w:rPr>
      </w:pPr>
      <w:r w:rsidRPr="00117752">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117752">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117752">
        <w:rPr>
          <w:rFonts w:ascii="Times New Roman" w:hAnsi="Times New Roman" w:cs="Times New Roman"/>
          <w:sz w:val="24"/>
          <w:szCs w:val="24"/>
          <w:vertAlign w:val="superscript"/>
        </w:rPr>
        <w:t>(сумма цифрами)                                         (сумма прописью)</w:t>
      </w:r>
      <w:r w:rsidRPr="00117752">
        <w:rPr>
          <w:rFonts w:ascii="Times New Roman" w:hAnsi="Times New Roman" w:cs="Times New Roman"/>
          <w:sz w:val="24"/>
          <w:szCs w:val="24"/>
        </w:rPr>
        <w:t xml:space="preserve">                                                                                                                                                                          </w:t>
      </w:r>
    </w:p>
    <w:p w:rsidR="0056141A" w:rsidRPr="006758ED" w:rsidRDefault="0056141A" w:rsidP="0056141A">
      <w:pPr>
        <w:jc w:val="center"/>
        <w:rPr>
          <w:sz w:val="10"/>
          <w:szCs w:val="10"/>
        </w:rPr>
      </w:pPr>
    </w:p>
    <w:p w:rsidR="0056141A" w:rsidRPr="006758ED" w:rsidRDefault="0056141A" w:rsidP="0056141A">
      <w:pPr>
        <w:pStyle w:val="ConsPlusNormal"/>
        <w:ind w:right="-142"/>
        <w:jc w:val="center"/>
        <w:outlineLvl w:val="1"/>
        <w:rPr>
          <w:rFonts w:ascii="Times New Roman" w:hAnsi="Times New Roman" w:cs="Times New Roman"/>
          <w:sz w:val="24"/>
          <w:szCs w:val="24"/>
        </w:rPr>
      </w:pPr>
      <w:r w:rsidRPr="006758ED">
        <w:rPr>
          <w:rFonts w:ascii="Times New Roman" w:hAnsi="Times New Roman" w:cs="Times New Roman"/>
          <w:sz w:val="24"/>
          <w:szCs w:val="24"/>
        </w:rPr>
        <w:lastRenderedPageBreak/>
        <w:t>Расчет затрат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1701"/>
        <w:gridCol w:w="1701"/>
        <w:gridCol w:w="1842"/>
        <w:gridCol w:w="2410"/>
        <w:gridCol w:w="3119"/>
        <w:gridCol w:w="2835"/>
      </w:tblGrid>
      <w:tr w:rsidR="0056141A" w:rsidRPr="006758ED" w:rsidTr="00C161FC">
        <w:trPr>
          <w:trHeight w:val="250"/>
        </w:trPr>
        <w:tc>
          <w:tcPr>
            <w:tcW w:w="567" w:type="dxa"/>
            <w:vMerge w:val="restart"/>
          </w:tcPr>
          <w:p w:rsidR="0056141A" w:rsidRPr="006758ED" w:rsidRDefault="0056141A" w:rsidP="00C161FC">
            <w:pPr>
              <w:pStyle w:val="ConsPlusNormal"/>
              <w:jc w:val="center"/>
              <w:rPr>
                <w:rFonts w:ascii="Times New Roman" w:hAnsi="Times New Roman" w:cs="Times New Roman"/>
                <w:sz w:val="24"/>
                <w:szCs w:val="24"/>
              </w:rPr>
            </w:pPr>
            <w:r w:rsidRPr="006758ED">
              <w:rPr>
                <w:rFonts w:ascii="Times New Roman" w:hAnsi="Times New Roman" w:cs="Times New Roman"/>
                <w:sz w:val="24"/>
                <w:szCs w:val="24"/>
              </w:rPr>
              <w:t>№</w:t>
            </w:r>
          </w:p>
          <w:p w:rsidR="0056141A" w:rsidRPr="006758ED" w:rsidRDefault="0056141A" w:rsidP="00C161FC">
            <w:pPr>
              <w:pStyle w:val="ConsPlusNormal"/>
              <w:jc w:val="center"/>
              <w:outlineLvl w:val="1"/>
              <w:rPr>
                <w:rFonts w:ascii="Times New Roman" w:hAnsi="Times New Roman" w:cs="Times New Roman"/>
                <w:sz w:val="24"/>
                <w:szCs w:val="24"/>
              </w:rPr>
            </w:pPr>
            <w:proofErr w:type="spellStart"/>
            <w:r w:rsidRPr="006758ED">
              <w:rPr>
                <w:rFonts w:ascii="Times New Roman" w:hAnsi="Times New Roman" w:cs="Times New Roman"/>
                <w:sz w:val="24"/>
                <w:szCs w:val="24"/>
              </w:rPr>
              <w:t>п</w:t>
            </w:r>
            <w:proofErr w:type="spellEnd"/>
            <w:r w:rsidRPr="006758ED">
              <w:rPr>
                <w:rFonts w:ascii="Times New Roman" w:hAnsi="Times New Roman" w:cs="Times New Roman"/>
                <w:sz w:val="24"/>
                <w:szCs w:val="24"/>
              </w:rPr>
              <w:t>/</w:t>
            </w:r>
            <w:proofErr w:type="spellStart"/>
            <w:r w:rsidRPr="006758ED">
              <w:rPr>
                <w:rFonts w:ascii="Times New Roman" w:hAnsi="Times New Roman" w:cs="Times New Roman"/>
                <w:sz w:val="24"/>
                <w:szCs w:val="24"/>
              </w:rPr>
              <w:t>п</w:t>
            </w:r>
            <w:proofErr w:type="spellEnd"/>
          </w:p>
        </w:tc>
        <w:tc>
          <w:tcPr>
            <w:tcW w:w="993" w:type="dxa"/>
            <w:vMerge w:val="restart"/>
          </w:tcPr>
          <w:p w:rsidR="0056141A" w:rsidRPr="006758ED" w:rsidRDefault="0056141A" w:rsidP="00C161FC">
            <w:pPr>
              <w:pStyle w:val="ConsPlusNormal"/>
              <w:jc w:val="center"/>
              <w:outlineLvl w:val="1"/>
              <w:rPr>
                <w:rFonts w:ascii="Times New Roman" w:hAnsi="Times New Roman" w:cs="Times New Roman"/>
                <w:sz w:val="24"/>
                <w:szCs w:val="24"/>
              </w:rPr>
            </w:pPr>
            <w:r w:rsidRPr="006758ED">
              <w:rPr>
                <w:rFonts w:ascii="Times New Roman" w:hAnsi="Times New Roman" w:cs="Times New Roman"/>
                <w:sz w:val="24"/>
                <w:szCs w:val="24"/>
              </w:rPr>
              <w:t>Месяц</w:t>
            </w:r>
          </w:p>
        </w:tc>
        <w:tc>
          <w:tcPr>
            <w:tcW w:w="1701" w:type="dxa"/>
            <w:vMerge w:val="restart"/>
          </w:tcPr>
          <w:p w:rsidR="0056141A" w:rsidRPr="006758ED" w:rsidRDefault="0056141A" w:rsidP="00C161FC">
            <w:pPr>
              <w:pStyle w:val="ConsPlusNormal"/>
              <w:jc w:val="center"/>
              <w:outlineLvl w:val="1"/>
              <w:rPr>
                <w:rFonts w:ascii="Times New Roman" w:hAnsi="Times New Roman" w:cs="Times New Roman"/>
                <w:sz w:val="24"/>
                <w:szCs w:val="24"/>
              </w:rPr>
            </w:pPr>
            <w:r w:rsidRPr="006758ED">
              <w:rPr>
                <w:rFonts w:ascii="Times New Roman" w:hAnsi="Times New Roman" w:cs="Times New Roman"/>
                <w:sz w:val="24"/>
                <w:szCs w:val="24"/>
              </w:rPr>
              <w:t>Фамилия, имя, отчество</w:t>
            </w:r>
          </w:p>
        </w:tc>
        <w:tc>
          <w:tcPr>
            <w:tcW w:w="1701" w:type="dxa"/>
            <w:vMerge w:val="restart"/>
          </w:tcPr>
          <w:p w:rsidR="0056141A" w:rsidRPr="006758ED" w:rsidRDefault="0056141A" w:rsidP="00C161FC">
            <w:pPr>
              <w:pStyle w:val="ConsPlusNormal"/>
              <w:jc w:val="center"/>
              <w:outlineLvl w:val="1"/>
              <w:rPr>
                <w:rFonts w:ascii="Times New Roman" w:hAnsi="Times New Roman" w:cs="Times New Roman"/>
                <w:sz w:val="24"/>
                <w:szCs w:val="24"/>
              </w:rPr>
            </w:pPr>
            <w:r w:rsidRPr="006758ED">
              <w:rPr>
                <w:rFonts w:ascii="Times New Roman" w:hAnsi="Times New Roman" w:cs="Times New Roman"/>
                <w:sz w:val="24"/>
                <w:szCs w:val="24"/>
              </w:rPr>
              <w:t>Количество отработанных дней (часов)</w:t>
            </w:r>
          </w:p>
        </w:tc>
        <w:tc>
          <w:tcPr>
            <w:tcW w:w="7371" w:type="dxa"/>
            <w:gridSpan w:val="3"/>
          </w:tcPr>
          <w:p w:rsidR="0056141A" w:rsidRPr="006758ED" w:rsidRDefault="0056141A" w:rsidP="00C161FC">
            <w:pPr>
              <w:pStyle w:val="ConsPlusNormal"/>
              <w:jc w:val="center"/>
              <w:outlineLvl w:val="1"/>
              <w:rPr>
                <w:rFonts w:ascii="Times New Roman" w:hAnsi="Times New Roman" w:cs="Times New Roman"/>
                <w:sz w:val="24"/>
                <w:szCs w:val="24"/>
              </w:rPr>
            </w:pPr>
            <w:r w:rsidRPr="006758ED">
              <w:rPr>
                <w:rFonts w:ascii="Times New Roman" w:hAnsi="Times New Roman" w:cs="Times New Roman"/>
                <w:sz w:val="24"/>
                <w:szCs w:val="24"/>
              </w:rPr>
              <w:t>Затраты на оплату труда при организации общественных работ</w:t>
            </w:r>
          </w:p>
        </w:tc>
        <w:tc>
          <w:tcPr>
            <w:tcW w:w="2835" w:type="dxa"/>
            <w:vMerge w:val="restart"/>
          </w:tcPr>
          <w:p w:rsidR="0056141A" w:rsidRPr="006758ED" w:rsidRDefault="0056141A" w:rsidP="00C161FC">
            <w:pPr>
              <w:pStyle w:val="ConsPlusNormal"/>
              <w:jc w:val="center"/>
              <w:rPr>
                <w:rFonts w:ascii="Times New Roman" w:hAnsi="Times New Roman" w:cs="Times New Roman"/>
                <w:sz w:val="24"/>
                <w:szCs w:val="24"/>
              </w:rPr>
            </w:pPr>
            <w:r w:rsidRPr="006758ED">
              <w:rPr>
                <w:rFonts w:ascii="Times New Roman" w:hAnsi="Times New Roman" w:cs="Times New Roman"/>
                <w:sz w:val="24"/>
                <w:szCs w:val="24"/>
              </w:rPr>
              <w:t>Итого</w:t>
            </w:r>
          </w:p>
          <w:p w:rsidR="0056141A" w:rsidRPr="006758ED" w:rsidRDefault="0056141A" w:rsidP="00C161FC">
            <w:pPr>
              <w:pStyle w:val="ConsPlusNormal"/>
              <w:jc w:val="center"/>
              <w:rPr>
                <w:rFonts w:ascii="Times New Roman" w:hAnsi="Times New Roman" w:cs="Times New Roman"/>
                <w:sz w:val="24"/>
                <w:szCs w:val="24"/>
              </w:rPr>
            </w:pPr>
            <w:r w:rsidRPr="006758ED">
              <w:rPr>
                <w:rFonts w:ascii="Times New Roman" w:hAnsi="Times New Roman" w:cs="Times New Roman"/>
                <w:sz w:val="24"/>
                <w:szCs w:val="24"/>
              </w:rPr>
              <w:t xml:space="preserve">(сумма </w:t>
            </w:r>
            <w:hyperlink w:anchor="P28" w:history="1">
              <w:r w:rsidRPr="006758ED">
                <w:rPr>
                  <w:rFonts w:ascii="Times New Roman" w:hAnsi="Times New Roman" w:cs="Times New Roman"/>
                  <w:sz w:val="24"/>
                  <w:szCs w:val="24"/>
                </w:rPr>
                <w:t>граф</w:t>
              </w:r>
            </w:hyperlink>
            <w:r w:rsidRPr="006758ED">
              <w:rPr>
                <w:rFonts w:ascii="Times New Roman" w:hAnsi="Times New Roman" w:cs="Times New Roman"/>
                <w:sz w:val="24"/>
                <w:szCs w:val="24"/>
              </w:rPr>
              <w:t xml:space="preserve"> 5 - 7),</w:t>
            </w:r>
          </w:p>
          <w:p w:rsidR="0056141A" w:rsidRPr="006758ED" w:rsidRDefault="0056141A" w:rsidP="00C161FC">
            <w:pPr>
              <w:pStyle w:val="ConsPlusNormal"/>
              <w:jc w:val="center"/>
              <w:outlineLvl w:val="1"/>
              <w:rPr>
                <w:rFonts w:ascii="Times New Roman" w:hAnsi="Times New Roman" w:cs="Times New Roman"/>
                <w:sz w:val="24"/>
                <w:szCs w:val="24"/>
              </w:rPr>
            </w:pPr>
            <w:r w:rsidRPr="006758ED">
              <w:rPr>
                <w:rFonts w:ascii="Times New Roman" w:hAnsi="Times New Roman" w:cs="Times New Roman"/>
                <w:sz w:val="24"/>
                <w:szCs w:val="24"/>
              </w:rPr>
              <w:t>рублей</w:t>
            </w:r>
          </w:p>
        </w:tc>
      </w:tr>
      <w:tr w:rsidR="0056141A" w:rsidRPr="006758ED" w:rsidTr="00C161FC">
        <w:trPr>
          <w:trHeight w:val="731"/>
        </w:trPr>
        <w:tc>
          <w:tcPr>
            <w:tcW w:w="567" w:type="dxa"/>
            <w:vMerge/>
          </w:tcPr>
          <w:p w:rsidR="0056141A" w:rsidRPr="006758ED" w:rsidRDefault="0056141A" w:rsidP="00C161FC">
            <w:pPr>
              <w:pStyle w:val="ConsPlusNormal"/>
              <w:jc w:val="center"/>
              <w:rPr>
                <w:rFonts w:ascii="Times New Roman" w:hAnsi="Times New Roman" w:cs="Times New Roman"/>
                <w:sz w:val="24"/>
                <w:szCs w:val="24"/>
              </w:rPr>
            </w:pPr>
          </w:p>
        </w:tc>
        <w:tc>
          <w:tcPr>
            <w:tcW w:w="993" w:type="dxa"/>
            <w:vMerge/>
          </w:tcPr>
          <w:p w:rsidR="0056141A" w:rsidRPr="006758ED" w:rsidRDefault="0056141A" w:rsidP="00C161FC">
            <w:pPr>
              <w:pStyle w:val="ConsPlusNormal"/>
              <w:jc w:val="center"/>
              <w:outlineLvl w:val="1"/>
              <w:rPr>
                <w:rFonts w:ascii="Times New Roman" w:hAnsi="Times New Roman" w:cs="Times New Roman"/>
                <w:sz w:val="24"/>
                <w:szCs w:val="24"/>
              </w:rPr>
            </w:pPr>
          </w:p>
        </w:tc>
        <w:tc>
          <w:tcPr>
            <w:tcW w:w="1701" w:type="dxa"/>
            <w:vMerge/>
          </w:tcPr>
          <w:p w:rsidR="0056141A" w:rsidRPr="006758ED" w:rsidRDefault="0056141A" w:rsidP="00C161FC">
            <w:pPr>
              <w:pStyle w:val="ConsPlusNormal"/>
              <w:jc w:val="center"/>
              <w:outlineLvl w:val="1"/>
              <w:rPr>
                <w:rFonts w:ascii="Times New Roman" w:hAnsi="Times New Roman" w:cs="Times New Roman"/>
                <w:sz w:val="24"/>
                <w:szCs w:val="24"/>
              </w:rPr>
            </w:pPr>
          </w:p>
        </w:tc>
        <w:tc>
          <w:tcPr>
            <w:tcW w:w="1701" w:type="dxa"/>
            <w:vMerge/>
          </w:tcPr>
          <w:p w:rsidR="0056141A" w:rsidRPr="006758ED" w:rsidRDefault="0056141A" w:rsidP="00C161FC">
            <w:pPr>
              <w:pStyle w:val="ConsPlusNormal"/>
              <w:jc w:val="center"/>
              <w:outlineLvl w:val="1"/>
              <w:rPr>
                <w:rFonts w:ascii="Times New Roman" w:hAnsi="Times New Roman" w:cs="Times New Roman"/>
                <w:sz w:val="24"/>
                <w:szCs w:val="24"/>
              </w:rPr>
            </w:pPr>
          </w:p>
        </w:tc>
        <w:tc>
          <w:tcPr>
            <w:tcW w:w="1842" w:type="dxa"/>
            <w:vMerge w:val="restart"/>
          </w:tcPr>
          <w:p w:rsidR="0056141A" w:rsidRPr="006758ED" w:rsidRDefault="0056141A" w:rsidP="00C161FC">
            <w:pPr>
              <w:pStyle w:val="ConsPlusNormal"/>
              <w:jc w:val="center"/>
              <w:outlineLvl w:val="1"/>
              <w:rPr>
                <w:rFonts w:ascii="Times New Roman" w:hAnsi="Times New Roman" w:cs="Times New Roman"/>
                <w:sz w:val="24"/>
                <w:szCs w:val="24"/>
              </w:rPr>
            </w:pPr>
            <w:r w:rsidRPr="006758ED">
              <w:rPr>
                <w:rFonts w:ascii="Times New Roman" w:hAnsi="Times New Roman" w:cs="Times New Roman"/>
                <w:sz w:val="24"/>
                <w:szCs w:val="24"/>
              </w:rPr>
              <w:t xml:space="preserve">заработная плата за количество отработанных дней (часов), рублей  </w:t>
            </w:r>
          </w:p>
        </w:tc>
        <w:tc>
          <w:tcPr>
            <w:tcW w:w="5529" w:type="dxa"/>
            <w:gridSpan w:val="2"/>
          </w:tcPr>
          <w:p w:rsidR="0056141A" w:rsidRPr="006758ED" w:rsidRDefault="0056141A" w:rsidP="00C161FC">
            <w:pPr>
              <w:pStyle w:val="ConsPlusNormal"/>
              <w:jc w:val="center"/>
              <w:outlineLvl w:val="1"/>
              <w:rPr>
                <w:rFonts w:ascii="Times New Roman" w:hAnsi="Times New Roman" w:cs="Times New Roman"/>
                <w:sz w:val="24"/>
                <w:szCs w:val="24"/>
              </w:rPr>
            </w:pPr>
            <w:r w:rsidRPr="006758ED">
              <w:rPr>
                <w:rFonts w:ascii="Times New Roman" w:hAnsi="Times New Roman" w:cs="Times New Roman"/>
                <w:sz w:val="24"/>
                <w:szCs w:val="24"/>
              </w:rPr>
              <w:t>страховые взносы, подлежащие уплате с фактически произведенных расходов на заработную плату за количество отработанных дней (часов), рублей</w:t>
            </w:r>
          </w:p>
        </w:tc>
        <w:tc>
          <w:tcPr>
            <w:tcW w:w="2835" w:type="dxa"/>
            <w:vMerge/>
          </w:tcPr>
          <w:p w:rsidR="0056141A" w:rsidRPr="006758ED" w:rsidRDefault="0056141A" w:rsidP="00C161FC">
            <w:pPr>
              <w:pStyle w:val="ConsPlusNormal"/>
              <w:ind w:right="-142"/>
              <w:jc w:val="center"/>
              <w:outlineLvl w:val="1"/>
              <w:rPr>
                <w:rFonts w:ascii="Times New Roman" w:hAnsi="Times New Roman" w:cs="Times New Roman"/>
                <w:sz w:val="24"/>
                <w:szCs w:val="24"/>
              </w:rPr>
            </w:pPr>
          </w:p>
        </w:tc>
      </w:tr>
      <w:tr w:rsidR="0056141A" w:rsidRPr="006758ED" w:rsidTr="00C161FC">
        <w:trPr>
          <w:trHeight w:val="3824"/>
        </w:trPr>
        <w:tc>
          <w:tcPr>
            <w:tcW w:w="567" w:type="dxa"/>
            <w:vMerge/>
          </w:tcPr>
          <w:p w:rsidR="0056141A" w:rsidRPr="006758ED" w:rsidRDefault="0056141A" w:rsidP="00C161FC">
            <w:pPr>
              <w:pStyle w:val="ConsPlusNormal"/>
              <w:jc w:val="center"/>
              <w:rPr>
                <w:rFonts w:ascii="Times New Roman" w:hAnsi="Times New Roman" w:cs="Times New Roman"/>
                <w:sz w:val="24"/>
                <w:szCs w:val="24"/>
              </w:rPr>
            </w:pPr>
          </w:p>
        </w:tc>
        <w:tc>
          <w:tcPr>
            <w:tcW w:w="993" w:type="dxa"/>
            <w:vMerge/>
          </w:tcPr>
          <w:p w:rsidR="0056141A" w:rsidRPr="006758ED" w:rsidRDefault="0056141A" w:rsidP="00C161FC">
            <w:pPr>
              <w:pStyle w:val="ConsPlusNormal"/>
              <w:jc w:val="center"/>
              <w:outlineLvl w:val="1"/>
              <w:rPr>
                <w:rFonts w:ascii="Times New Roman" w:hAnsi="Times New Roman" w:cs="Times New Roman"/>
                <w:sz w:val="24"/>
                <w:szCs w:val="24"/>
              </w:rPr>
            </w:pPr>
          </w:p>
        </w:tc>
        <w:tc>
          <w:tcPr>
            <w:tcW w:w="1701" w:type="dxa"/>
            <w:vMerge/>
          </w:tcPr>
          <w:p w:rsidR="0056141A" w:rsidRPr="006758ED" w:rsidRDefault="0056141A" w:rsidP="00C161FC">
            <w:pPr>
              <w:pStyle w:val="ConsPlusNormal"/>
              <w:jc w:val="center"/>
              <w:outlineLvl w:val="1"/>
              <w:rPr>
                <w:rFonts w:ascii="Times New Roman" w:hAnsi="Times New Roman" w:cs="Times New Roman"/>
                <w:sz w:val="24"/>
                <w:szCs w:val="24"/>
              </w:rPr>
            </w:pPr>
          </w:p>
        </w:tc>
        <w:tc>
          <w:tcPr>
            <w:tcW w:w="1701" w:type="dxa"/>
            <w:vMerge/>
          </w:tcPr>
          <w:p w:rsidR="0056141A" w:rsidRPr="006758ED" w:rsidRDefault="0056141A" w:rsidP="00C161FC">
            <w:pPr>
              <w:pStyle w:val="ConsPlusNormal"/>
              <w:jc w:val="center"/>
              <w:outlineLvl w:val="1"/>
              <w:rPr>
                <w:rFonts w:ascii="Times New Roman" w:hAnsi="Times New Roman" w:cs="Times New Roman"/>
                <w:sz w:val="24"/>
                <w:szCs w:val="24"/>
              </w:rPr>
            </w:pPr>
          </w:p>
        </w:tc>
        <w:tc>
          <w:tcPr>
            <w:tcW w:w="1842" w:type="dxa"/>
            <w:vMerge/>
          </w:tcPr>
          <w:p w:rsidR="0056141A" w:rsidRPr="006758ED" w:rsidRDefault="0056141A" w:rsidP="00C161FC">
            <w:pPr>
              <w:pStyle w:val="ConsPlusNormal"/>
              <w:jc w:val="center"/>
              <w:outlineLvl w:val="1"/>
              <w:rPr>
                <w:rFonts w:ascii="Times New Roman" w:hAnsi="Times New Roman" w:cs="Times New Roman"/>
                <w:sz w:val="24"/>
                <w:szCs w:val="24"/>
              </w:rPr>
            </w:pPr>
          </w:p>
        </w:tc>
        <w:tc>
          <w:tcPr>
            <w:tcW w:w="2410" w:type="dxa"/>
          </w:tcPr>
          <w:p w:rsidR="0056141A" w:rsidRPr="006758ED" w:rsidRDefault="0056141A" w:rsidP="00C161FC">
            <w:pPr>
              <w:pStyle w:val="ConsPlusNormal"/>
              <w:jc w:val="center"/>
              <w:rPr>
                <w:rFonts w:ascii="Times New Roman" w:hAnsi="Times New Roman" w:cs="Times New Roman"/>
                <w:sz w:val="24"/>
                <w:szCs w:val="24"/>
              </w:rPr>
            </w:pPr>
            <w:r w:rsidRPr="006758ED">
              <w:rPr>
                <w:rFonts w:ascii="Times New Roman" w:hAnsi="Times New Roman" w:cs="Times New Roman"/>
                <w:sz w:val="24"/>
                <w:szCs w:val="24"/>
              </w:rPr>
              <w:t>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w:t>
            </w:r>
          </w:p>
        </w:tc>
        <w:tc>
          <w:tcPr>
            <w:tcW w:w="3119" w:type="dxa"/>
          </w:tcPr>
          <w:p w:rsidR="0056141A" w:rsidRPr="006758ED" w:rsidRDefault="0056141A" w:rsidP="00C161FC">
            <w:pPr>
              <w:pStyle w:val="ConsPlusNormal"/>
              <w:jc w:val="center"/>
              <w:rPr>
                <w:rFonts w:ascii="Times New Roman" w:hAnsi="Times New Roman" w:cs="Times New Roman"/>
                <w:sz w:val="24"/>
                <w:szCs w:val="24"/>
              </w:rPr>
            </w:pPr>
            <w:r w:rsidRPr="006758ED">
              <w:rPr>
                <w:rFonts w:ascii="Times New Roman" w:hAnsi="Times New Roman" w:cs="Times New Roman"/>
                <w:sz w:val="24"/>
                <w:szCs w:val="24"/>
              </w:rPr>
              <w:t>страховые взносы на обязательное социальное страхование от несчастных случаев на производстве и профессиональных заболеваний</w:t>
            </w:r>
          </w:p>
        </w:tc>
        <w:tc>
          <w:tcPr>
            <w:tcW w:w="2835" w:type="dxa"/>
            <w:vMerge/>
          </w:tcPr>
          <w:p w:rsidR="0056141A" w:rsidRPr="006758ED" w:rsidRDefault="0056141A" w:rsidP="00C161FC">
            <w:pPr>
              <w:pStyle w:val="ConsPlusNormal"/>
              <w:ind w:right="-142"/>
              <w:jc w:val="center"/>
              <w:outlineLvl w:val="1"/>
              <w:rPr>
                <w:rFonts w:ascii="Times New Roman" w:hAnsi="Times New Roman" w:cs="Times New Roman"/>
                <w:sz w:val="24"/>
                <w:szCs w:val="24"/>
              </w:rPr>
            </w:pPr>
          </w:p>
        </w:tc>
      </w:tr>
      <w:tr w:rsidR="0056141A" w:rsidRPr="006758ED" w:rsidTr="00C161FC">
        <w:tc>
          <w:tcPr>
            <w:tcW w:w="567" w:type="dxa"/>
          </w:tcPr>
          <w:p w:rsidR="0056141A" w:rsidRPr="006758ED" w:rsidRDefault="0056141A" w:rsidP="00C161FC">
            <w:pPr>
              <w:pStyle w:val="ConsPlusNormal"/>
              <w:jc w:val="center"/>
              <w:outlineLvl w:val="1"/>
              <w:rPr>
                <w:rFonts w:ascii="Times New Roman" w:hAnsi="Times New Roman" w:cs="Times New Roman"/>
                <w:sz w:val="24"/>
                <w:szCs w:val="24"/>
              </w:rPr>
            </w:pPr>
            <w:r w:rsidRPr="006758ED">
              <w:rPr>
                <w:rFonts w:ascii="Times New Roman" w:hAnsi="Times New Roman" w:cs="Times New Roman"/>
                <w:sz w:val="24"/>
                <w:szCs w:val="24"/>
              </w:rPr>
              <w:t>1</w:t>
            </w:r>
          </w:p>
        </w:tc>
        <w:tc>
          <w:tcPr>
            <w:tcW w:w="993" w:type="dxa"/>
          </w:tcPr>
          <w:p w:rsidR="0056141A" w:rsidRPr="006758ED" w:rsidRDefault="0056141A" w:rsidP="00C161FC">
            <w:pPr>
              <w:pStyle w:val="ConsPlusNormal"/>
              <w:jc w:val="center"/>
              <w:outlineLvl w:val="1"/>
              <w:rPr>
                <w:rFonts w:ascii="Times New Roman" w:hAnsi="Times New Roman" w:cs="Times New Roman"/>
                <w:sz w:val="24"/>
                <w:szCs w:val="24"/>
              </w:rPr>
            </w:pPr>
            <w:r w:rsidRPr="006758ED">
              <w:rPr>
                <w:rFonts w:ascii="Times New Roman" w:hAnsi="Times New Roman" w:cs="Times New Roman"/>
                <w:sz w:val="24"/>
                <w:szCs w:val="24"/>
              </w:rPr>
              <w:t>2</w:t>
            </w:r>
          </w:p>
        </w:tc>
        <w:tc>
          <w:tcPr>
            <w:tcW w:w="1701" w:type="dxa"/>
          </w:tcPr>
          <w:p w:rsidR="0056141A" w:rsidRPr="006758ED" w:rsidRDefault="0056141A" w:rsidP="00C161FC">
            <w:pPr>
              <w:pStyle w:val="ConsPlusNormal"/>
              <w:jc w:val="center"/>
              <w:outlineLvl w:val="1"/>
              <w:rPr>
                <w:rFonts w:ascii="Times New Roman" w:hAnsi="Times New Roman" w:cs="Times New Roman"/>
                <w:sz w:val="24"/>
                <w:szCs w:val="24"/>
              </w:rPr>
            </w:pPr>
            <w:r w:rsidRPr="006758ED">
              <w:rPr>
                <w:rFonts w:ascii="Times New Roman" w:hAnsi="Times New Roman" w:cs="Times New Roman"/>
                <w:sz w:val="24"/>
                <w:szCs w:val="24"/>
              </w:rPr>
              <w:t>3</w:t>
            </w:r>
          </w:p>
        </w:tc>
        <w:tc>
          <w:tcPr>
            <w:tcW w:w="1701" w:type="dxa"/>
          </w:tcPr>
          <w:p w:rsidR="0056141A" w:rsidRPr="006758ED" w:rsidRDefault="0056141A" w:rsidP="00C161FC">
            <w:pPr>
              <w:pStyle w:val="ConsPlusNormal"/>
              <w:jc w:val="center"/>
              <w:outlineLvl w:val="1"/>
              <w:rPr>
                <w:rFonts w:ascii="Times New Roman" w:hAnsi="Times New Roman" w:cs="Times New Roman"/>
                <w:sz w:val="24"/>
                <w:szCs w:val="24"/>
              </w:rPr>
            </w:pPr>
            <w:r w:rsidRPr="006758ED">
              <w:rPr>
                <w:rFonts w:ascii="Times New Roman" w:hAnsi="Times New Roman" w:cs="Times New Roman"/>
                <w:sz w:val="24"/>
                <w:szCs w:val="24"/>
              </w:rPr>
              <w:t>4</w:t>
            </w:r>
          </w:p>
        </w:tc>
        <w:tc>
          <w:tcPr>
            <w:tcW w:w="1842" w:type="dxa"/>
          </w:tcPr>
          <w:p w:rsidR="0056141A" w:rsidRPr="006758ED" w:rsidRDefault="0056141A" w:rsidP="00C161FC">
            <w:pPr>
              <w:pStyle w:val="ConsPlusNormal"/>
              <w:jc w:val="center"/>
              <w:outlineLvl w:val="1"/>
              <w:rPr>
                <w:rFonts w:ascii="Times New Roman" w:hAnsi="Times New Roman" w:cs="Times New Roman"/>
                <w:sz w:val="24"/>
                <w:szCs w:val="24"/>
              </w:rPr>
            </w:pPr>
            <w:r w:rsidRPr="006758ED">
              <w:rPr>
                <w:rFonts w:ascii="Times New Roman" w:hAnsi="Times New Roman" w:cs="Times New Roman"/>
                <w:sz w:val="24"/>
                <w:szCs w:val="24"/>
              </w:rPr>
              <w:t>5</w:t>
            </w:r>
          </w:p>
        </w:tc>
        <w:tc>
          <w:tcPr>
            <w:tcW w:w="2410" w:type="dxa"/>
          </w:tcPr>
          <w:p w:rsidR="0056141A" w:rsidRPr="006758ED" w:rsidRDefault="0056141A" w:rsidP="00C161FC">
            <w:pPr>
              <w:pStyle w:val="ConsPlusNormal"/>
              <w:jc w:val="center"/>
              <w:outlineLvl w:val="1"/>
              <w:rPr>
                <w:rFonts w:ascii="Times New Roman" w:hAnsi="Times New Roman" w:cs="Times New Roman"/>
                <w:sz w:val="24"/>
                <w:szCs w:val="24"/>
              </w:rPr>
            </w:pPr>
            <w:r w:rsidRPr="006758ED">
              <w:rPr>
                <w:rFonts w:ascii="Times New Roman" w:hAnsi="Times New Roman" w:cs="Times New Roman"/>
                <w:sz w:val="24"/>
                <w:szCs w:val="24"/>
              </w:rPr>
              <w:t>6</w:t>
            </w:r>
          </w:p>
        </w:tc>
        <w:tc>
          <w:tcPr>
            <w:tcW w:w="3119" w:type="dxa"/>
          </w:tcPr>
          <w:p w:rsidR="0056141A" w:rsidRPr="006758ED" w:rsidRDefault="0056141A" w:rsidP="00C161FC">
            <w:pPr>
              <w:pStyle w:val="ConsPlusNormal"/>
              <w:jc w:val="center"/>
              <w:outlineLvl w:val="1"/>
              <w:rPr>
                <w:rFonts w:ascii="Times New Roman" w:hAnsi="Times New Roman" w:cs="Times New Roman"/>
                <w:sz w:val="24"/>
                <w:szCs w:val="24"/>
              </w:rPr>
            </w:pPr>
            <w:r w:rsidRPr="006758ED">
              <w:rPr>
                <w:rFonts w:ascii="Times New Roman" w:hAnsi="Times New Roman" w:cs="Times New Roman"/>
                <w:sz w:val="24"/>
                <w:szCs w:val="24"/>
              </w:rPr>
              <w:t>7</w:t>
            </w:r>
          </w:p>
        </w:tc>
        <w:tc>
          <w:tcPr>
            <w:tcW w:w="2835" w:type="dxa"/>
          </w:tcPr>
          <w:p w:rsidR="0056141A" w:rsidRPr="006758ED" w:rsidRDefault="0056141A" w:rsidP="00C161FC">
            <w:pPr>
              <w:pStyle w:val="ConsPlusNormal"/>
              <w:jc w:val="center"/>
              <w:outlineLvl w:val="1"/>
              <w:rPr>
                <w:rFonts w:ascii="Times New Roman" w:hAnsi="Times New Roman" w:cs="Times New Roman"/>
                <w:sz w:val="24"/>
                <w:szCs w:val="24"/>
              </w:rPr>
            </w:pPr>
            <w:r w:rsidRPr="006758ED">
              <w:rPr>
                <w:rFonts w:ascii="Times New Roman" w:hAnsi="Times New Roman" w:cs="Times New Roman"/>
                <w:sz w:val="24"/>
                <w:szCs w:val="24"/>
              </w:rPr>
              <w:t>8</w:t>
            </w:r>
          </w:p>
        </w:tc>
      </w:tr>
      <w:tr w:rsidR="0056141A" w:rsidRPr="006758ED" w:rsidTr="00C161FC">
        <w:tc>
          <w:tcPr>
            <w:tcW w:w="567" w:type="dxa"/>
          </w:tcPr>
          <w:p w:rsidR="0056141A" w:rsidRPr="006758ED" w:rsidRDefault="0056141A" w:rsidP="00C161FC">
            <w:pPr>
              <w:pStyle w:val="ConsPlusNormal"/>
              <w:ind w:right="-142"/>
              <w:jc w:val="center"/>
              <w:outlineLvl w:val="1"/>
              <w:rPr>
                <w:rFonts w:ascii="Times New Roman" w:hAnsi="Times New Roman" w:cs="Times New Roman"/>
                <w:sz w:val="24"/>
                <w:szCs w:val="24"/>
              </w:rPr>
            </w:pPr>
          </w:p>
        </w:tc>
        <w:tc>
          <w:tcPr>
            <w:tcW w:w="993" w:type="dxa"/>
          </w:tcPr>
          <w:p w:rsidR="0056141A" w:rsidRPr="006758ED" w:rsidRDefault="0056141A" w:rsidP="00C161FC">
            <w:pPr>
              <w:pStyle w:val="ConsPlusNormal"/>
              <w:ind w:right="-142"/>
              <w:jc w:val="center"/>
              <w:outlineLvl w:val="1"/>
              <w:rPr>
                <w:rFonts w:ascii="Times New Roman" w:hAnsi="Times New Roman" w:cs="Times New Roman"/>
                <w:sz w:val="24"/>
                <w:szCs w:val="24"/>
              </w:rPr>
            </w:pPr>
          </w:p>
        </w:tc>
        <w:tc>
          <w:tcPr>
            <w:tcW w:w="1701" w:type="dxa"/>
          </w:tcPr>
          <w:p w:rsidR="0056141A" w:rsidRPr="006758ED" w:rsidRDefault="0056141A" w:rsidP="00C161FC">
            <w:pPr>
              <w:pStyle w:val="ConsPlusNormal"/>
              <w:ind w:right="-142"/>
              <w:jc w:val="center"/>
              <w:outlineLvl w:val="1"/>
              <w:rPr>
                <w:rFonts w:ascii="Times New Roman" w:hAnsi="Times New Roman" w:cs="Times New Roman"/>
                <w:sz w:val="24"/>
                <w:szCs w:val="24"/>
              </w:rPr>
            </w:pPr>
          </w:p>
        </w:tc>
        <w:tc>
          <w:tcPr>
            <w:tcW w:w="1701" w:type="dxa"/>
          </w:tcPr>
          <w:p w:rsidR="0056141A" w:rsidRPr="006758ED" w:rsidRDefault="0056141A" w:rsidP="00C161FC">
            <w:pPr>
              <w:pStyle w:val="ConsPlusNormal"/>
              <w:ind w:right="-142"/>
              <w:jc w:val="center"/>
              <w:outlineLvl w:val="1"/>
              <w:rPr>
                <w:rFonts w:ascii="Times New Roman" w:hAnsi="Times New Roman" w:cs="Times New Roman"/>
                <w:sz w:val="24"/>
                <w:szCs w:val="24"/>
              </w:rPr>
            </w:pPr>
          </w:p>
        </w:tc>
        <w:tc>
          <w:tcPr>
            <w:tcW w:w="1842" w:type="dxa"/>
          </w:tcPr>
          <w:p w:rsidR="0056141A" w:rsidRPr="006758ED" w:rsidRDefault="0056141A" w:rsidP="00C161FC">
            <w:pPr>
              <w:pStyle w:val="ConsPlusNormal"/>
              <w:ind w:right="-142"/>
              <w:jc w:val="center"/>
              <w:outlineLvl w:val="1"/>
              <w:rPr>
                <w:rFonts w:ascii="Times New Roman" w:hAnsi="Times New Roman" w:cs="Times New Roman"/>
                <w:sz w:val="24"/>
                <w:szCs w:val="24"/>
              </w:rPr>
            </w:pPr>
          </w:p>
        </w:tc>
        <w:tc>
          <w:tcPr>
            <w:tcW w:w="2410" w:type="dxa"/>
          </w:tcPr>
          <w:p w:rsidR="0056141A" w:rsidRPr="006758ED" w:rsidRDefault="0056141A" w:rsidP="00C161FC">
            <w:pPr>
              <w:pStyle w:val="ConsPlusNormal"/>
              <w:ind w:right="-142"/>
              <w:jc w:val="center"/>
              <w:outlineLvl w:val="1"/>
              <w:rPr>
                <w:rFonts w:ascii="Times New Roman" w:hAnsi="Times New Roman" w:cs="Times New Roman"/>
                <w:sz w:val="24"/>
                <w:szCs w:val="24"/>
              </w:rPr>
            </w:pPr>
          </w:p>
        </w:tc>
        <w:tc>
          <w:tcPr>
            <w:tcW w:w="3119" w:type="dxa"/>
          </w:tcPr>
          <w:p w:rsidR="0056141A" w:rsidRPr="006758ED" w:rsidRDefault="0056141A" w:rsidP="00C161FC">
            <w:pPr>
              <w:pStyle w:val="ConsPlusNormal"/>
              <w:ind w:right="-142"/>
              <w:jc w:val="center"/>
              <w:outlineLvl w:val="1"/>
              <w:rPr>
                <w:rFonts w:ascii="Times New Roman" w:hAnsi="Times New Roman" w:cs="Times New Roman"/>
                <w:sz w:val="24"/>
                <w:szCs w:val="24"/>
              </w:rPr>
            </w:pPr>
          </w:p>
        </w:tc>
        <w:tc>
          <w:tcPr>
            <w:tcW w:w="2835" w:type="dxa"/>
          </w:tcPr>
          <w:p w:rsidR="0056141A" w:rsidRPr="006758ED" w:rsidRDefault="0056141A" w:rsidP="00C161FC">
            <w:pPr>
              <w:pStyle w:val="ConsPlusNormal"/>
              <w:ind w:right="-142"/>
              <w:jc w:val="center"/>
              <w:outlineLvl w:val="1"/>
              <w:rPr>
                <w:rFonts w:ascii="Times New Roman" w:hAnsi="Times New Roman" w:cs="Times New Roman"/>
                <w:sz w:val="24"/>
                <w:szCs w:val="24"/>
              </w:rPr>
            </w:pPr>
          </w:p>
        </w:tc>
      </w:tr>
      <w:tr w:rsidR="0056141A" w:rsidRPr="006758ED" w:rsidTr="00C161FC">
        <w:tc>
          <w:tcPr>
            <w:tcW w:w="4962" w:type="dxa"/>
            <w:gridSpan w:val="4"/>
          </w:tcPr>
          <w:p w:rsidR="0056141A" w:rsidRPr="006758ED" w:rsidRDefault="0056141A" w:rsidP="00C161FC">
            <w:pPr>
              <w:pStyle w:val="ConsPlusNormal"/>
              <w:ind w:right="-142"/>
              <w:outlineLvl w:val="1"/>
              <w:rPr>
                <w:rFonts w:ascii="Times New Roman" w:hAnsi="Times New Roman" w:cs="Times New Roman"/>
                <w:sz w:val="24"/>
                <w:szCs w:val="24"/>
              </w:rPr>
            </w:pPr>
            <w:r w:rsidRPr="006758ED">
              <w:rPr>
                <w:rFonts w:ascii="Times New Roman" w:hAnsi="Times New Roman" w:cs="Times New Roman"/>
                <w:sz w:val="24"/>
                <w:szCs w:val="24"/>
              </w:rPr>
              <w:t>ИТОГО</w:t>
            </w:r>
          </w:p>
        </w:tc>
        <w:tc>
          <w:tcPr>
            <w:tcW w:w="1842" w:type="dxa"/>
          </w:tcPr>
          <w:p w:rsidR="0056141A" w:rsidRPr="006758ED" w:rsidRDefault="0056141A" w:rsidP="00C161FC">
            <w:pPr>
              <w:pStyle w:val="ConsPlusNormal"/>
              <w:ind w:right="-142"/>
              <w:jc w:val="center"/>
              <w:outlineLvl w:val="1"/>
              <w:rPr>
                <w:rFonts w:ascii="Times New Roman" w:hAnsi="Times New Roman" w:cs="Times New Roman"/>
                <w:sz w:val="24"/>
                <w:szCs w:val="24"/>
              </w:rPr>
            </w:pPr>
          </w:p>
        </w:tc>
        <w:tc>
          <w:tcPr>
            <w:tcW w:w="2410" w:type="dxa"/>
          </w:tcPr>
          <w:p w:rsidR="0056141A" w:rsidRPr="006758ED" w:rsidRDefault="0056141A" w:rsidP="00C161FC">
            <w:pPr>
              <w:pStyle w:val="ConsPlusNormal"/>
              <w:ind w:right="-142"/>
              <w:jc w:val="center"/>
              <w:outlineLvl w:val="1"/>
              <w:rPr>
                <w:rFonts w:ascii="Times New Roman" w:hAnsi="Times New Roman" w:cs="Times New Roman"/>
                <w:sz w:val="24"/>
                <w:szCs w:val="24"/>
              </w:rPr>
            </w:pPr>
          </w:p>
        </w:tc>
        <w:tc>
          <w:tcPr>
            <w:tcW w:w="3119" w:type="dxa"/>
          </w:tcPr>
          <w:p w:rsidR="0056141A" w:rsidRPr="006758ED" w:rsidRDefault="0056141A" w:rsidP="00C161FC">
            <w:pPr>
              <w:pStyle w:val="ConsPlusNormal"/>
              <w:ind w:right="-142"/>
              <w:jc w:val="center"/>
              <w:outlineLvl w:val="1"/>
              <w:rPr>
                <w:rFonts w:ascii="Times New Roman" w:hAnsi="Times New Roman" w:cs="Times New Roman"/>
                <w:sz w:val="24"/>
                <w:szCs w:val="24"/>
              </w:rPr>
            </w:pPr>
          </w:p>
        </w:tc>
        <w:tc>
          <w:tcPr>
            <w:tcW w:w="2835" w:type="dxa"/>
          </w:tcPr>
          <w:p w:rsidR="0056141A" w:rsidRPr="006758ED" w:rsidRDefault="0056141A" w:rsidP="00C161FC">
            <w:pPr>
              <w:pStyle w:val="ConsPlusNormal"/>
              <w:ind w:right="-142"/>
              <w:jc w:val="center"/>
              <w:outlineLvl w:val="1"/>
              <w:rPr>
                <w:rFonts w:ascii="Times New Roman" w:hAnsi="Times New Roman" w:cs="Times New Roman"/>
                <w:sz w:val="24"/>
                <w:szCs w:val="24"/>
              </w:rPr>
            </w:pPr>
          </w:p>
        </w:tc>
      </w:tr>
    </w:tbl>
    <w:p w:rsidR="0056141A" w:rsidRDefault="0056141A" w:rsidP="0056141A">
      <w:pPr>
        <w:pStyle w:val="ConsPlusNonformat"/>
        <w:ind w:right="-314"/>
        <w:jc w:val="center"/>
        <w:rPr>
          <w:rFonts w:ascii="Times New Roman" w:hAnsi="Times New Roman" w:cs="Times New Roman"/>
          <w:sz w:val="24"/>
          <w:szCs w:val="24"/>
        </w:rPr>
      </w:pPr>
    </w:p>
    <w:p w:rsidR="0056141A" w:rsidRPr="00ED4DE8" w:rsidRDefault="0056141A" w:rsidP="0056141A">
      <w:pPr>
        <w:pStyle w:val="ConsPlusNonformat"/>
        <w:spacing w:line="235" w:lineRule="auto"/>
        <w:ind w:firstLine="709"/>
        <w:jc w:val="both"/>
        <w:rPr>
          <w:rFonts w:ascii="Times New Roman" w:hAnsi="Times New Roman" w:cs="Times New Roman"/>
          <w:sz w:val="24"/>
          <w:szCs w:val="24"/>
        </w:rPr>
      </w:pPr>
      <w:r w:rsidRPr="00ED4DE8">
        <w:rPr>
          <w:rFonts w:ascii="Times New Roman" w:hAnsi="Times New Roman" w:cs="Times New Roman"/>
          <w:sz w:val="24"/>
          <w:szCs w:val="24"/>
        </w:rPr>
        <w:t>Субсидию прошу перечислить по следующим банковским реквизитам:</w:t>
      </w:r>
    </w:p>
    <w:p w:rsidR="0056141A" w:rsidRPr="00ED4DE8" w:rsidRDefault="0056141A" w:rsidP="00847331">
      <w:pPr>
        <w:pStyle w:val="ConsPlusNonformat"/>
        <w:spacing w:line="235" w:lineRule="auto"/>
        <w:ind w:firstLine="709"/>
        <w:rPr>
          <w:rFonts w:ascii="Times New Roman" w:hAnsi="Times New Roman" w:cs="Times New Roman"/>
          <w:sz w:val="24"/>
          <w:szCs w:val="24"/>
        </w:rPr>
      </w:pPr>
      <w:r w:rsidRPr="00A15820">
        <w:rPr>
          <w:rFonts w:ascii="Times New Roman" w:hAnsi="Times New Roman" w:cs="Times New Roman"/>
          <w:sz w:val="24"/>
          <w:szCs w:val="24"/>
        </w:rPr>
        <w:t>ИНН __________________________ КПП (при наличии) ______________________________ расчетный счет № __________________ в ______________________________________________________________________________________________________________________________</w:t>
      </w:r>
    </w:p>
    <w:p w:rsidR="0056141A" w:rsidRPr="00ED4DE8" w:rsidRDefault="0056141A" w:rsidP="0056141A">
      <w:pPr>
        <w:pStyle w:val="ConsPlusNonformat"/>
        <w:spacing w:line="235" w:lineRule="auto"/>
        <w:ind w:firstLine="709"/>
        <w:jc w:val="both"/>
        <w:rPr>
          <w:rFonts w:ascii="Times New Roman" w:hAnsi="Times New Roman" w:cs="Times New Roman"/>
          <w:sz w:val="24"/>
          <w:szCs w:val="24"/>
          <w:vertAlign w:val="superscript"/>
        </w:rPr>
      </w:pPr>
      <w:r w:rsidRPr="00ED4DE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ED4DE8">
        <w:rPr>
          <w:rFonts w:ascii="Times New Roman" w:hAnsi="Times New Roman" w:cs="Times New Roman"/>
          <w:sz w:val="24"/>
          <w:szCs w:val="24"/>
          <w:vertAlign w:val="superscript"/>
        </w:rPr>
        <w:t xml:space="preserve">                                                   (наименование банка) </w:t>
      </w:r>
    </w:p>
    <w:p w:rsidR="0056141A" w:rsidRPr="00ED4DE8" w:rsidRDefault="0056141A" w:rsidP="0056141A">
      <w:pPr>
        <w:pStyle w:val="ConsPlusNonformat"/>
        <w:spacing w:line="235" w:lineRule="auto"/>
        <w:ind w:firstLine="709"/>
        <w:jc w:val="both"/>
        <w:rPr>
          <w:rFonts w:ascii="Times New Roman" w:hAnsi="Times New Roman" w:cs="Times New Roman"/>
          <w:sz w:val="24"/>
          <w:szCs w:val="24"/>
        </w:rPr>
      </w:pPr>
      <w:r w:rsidRPr="00ED4DE8">
        <w:rPr>
          <w:rFonts w:ascii="Times New Roman" w:hAnsi="Times New Roman" w:cs="Times New Roman"/>
          <w:sz w:val="24"/>
          <w:szCs w:val="24"/>
        </w:rPr>
        <w:t>БИК ______________________.</w:t>
      </w:r>
    </w:p>
    <w:p w:rsidR="0056141A" w:rsidRPr="00C35E82" w:rsidRDefault="0056141A" w:rsidP="0056141A">
      <w:pPr>
        <w:pStyle w:val="ConsPlusNonformat"/>
        <w:ind w:right="-142" w:firstLine="709"/>
        <w:jc w:val="both"/>
        <w:rPr>
          <w:rFonts w:ascii="Times New Roman" w:hAnsi="Times New Roman" w:cs="Times New Roman"/>
          <w:sz w:val="24"/>
          <w:szCs w:val="24"/>
        </w:rPr>
      </w:pPr>
      <w:r w:rsidRPr="00C35E82">
        <w:rPr>
          <w:rFonts w:ascii="Times New Roman" w:hAnsi="Times New Roman" w:cs="Times New Roman"/>
          <w:sz w:val="24"/>
          <w:szCs w:val="24"/>
        </w:rPr>
        <w:t>Телефон/факс: __________________________________________________________________</w:t>
      </w:r>
      <w:r>
        <w:rPr>
          <w:rFonts w:ascii="Times New Roman" w:hAnsi="Times New Roman" w:cs="Times New Roman"/>
          <w:sz w:val="24"/>
          <w:szCs w:val="24"/>
        </w:rPr>
        <w:t>_</w:t>
      </w:r>
    </w:p>
    <w:p w:rsidR="0056141A" w:rsidRPr="00C35E82" w:rsidRDefault="0056141A" w:rsidP="0056141A">
      <w:pPr>
        <w:pStyle w:val="ConsPlusNonformat"/>
        <w:ind w:right="-143" w:firstLine="709"/>
        <w:rPr>
          <w:rFonts w:ascii="Times New Roman" w:hAnsi="Times New Roman" w:cs="Times New Roman"/>
          <w:sz w:val="24"/>
          <w:szCs w:val="24"/>
        </w:rPr>
      </w:pPr>
      <w:r w:rsidRPr="00C35E82">
        <w:rPr>
          <w:rFonts w:ascii="Times New Roman" w:hAnsi="Times New Roman" w:cs="Times New Roman"/>
          <w:sz w:val="24"/>
          <w:szCs w:val="24"/>
        </w:rPr>
        <w:t>Адрес электронной почты (при наличии): ____________________________________________</w:t>
      </w:r>
    </w:p>
    <w:p w:rsidR="0056141A" w:rsidRDefault="0056141A" w:rsidP="0056141A">
      <w:pPr>
        <w:pStyle w:val="ConsPlusNormal"/>
        <w:ind w:firstLine="709"/>
        <w:jc w:val="both"/>
        <w:rPr>
          <w:rFonts w:ascii="Times New Roman" w:hAnsi="Times New Roman" w:cs="Times New Roman"/>
          <w:sz w:val="24"/>
          <w:szCs w:val="24"/>
        </w:rPr>
      </w:pPr>
    </w:p>
    <w:p w:rsidR="0056141A" w:rsidRPr="001E0662" w:rsidRDefault="0056141A" w:rsidP="0056141A">
      <w:pPr>
        <w:pStyle w:val="ConsPlusNormal"/>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36.6pt;margin-top:13.05pt;width:11.55pt;height:12.65pt;z-index:251658240"/>
        </w:pict>
      </w:r>
      <w:r w:rsidRPr="001E0662">
        <w:rPr>
          <w:rFonts w:ascii="Times New Roman" w:hAnsi="Times New Roman" w:cs="Times New Roman"/>
          <w:sz w:val="24"/>
          <w:szCs w:val="24"/>
        </w:rPr>
        <w:t xml:space="preserve">Способ получения уведомлений о принятых решениях:        </w:t>
      </w:r>
    </w:p>
    <w:p w:rsidR="0056141A" w:rsidRPr="001E0662" w:rsidRDefault="0056141A" w:rsidP="0056141A">
      <w:pPr>
        <w:pStyle w:val="ConsPlusNormal"/>
        <w:ind w:firstLine="709"/>
        <w:jc w:val="both"/>
        <w:rPr>
          <w:rFonts w:ascii="Times New Roman" w:hAnsi="Times New Roman" w:cs="Times New Roman"/>
          <w:sz w:val="24"/>
          <w:szCs w:val="24"/>
        </w:rPr>
      </w:pPr>
      <w:r w:rsidRPr="001E0662">
        <w:rPr>
          <w:rFonts w:ascii="Times New Roman" w:hAnsi="Times New Roman" w:cs="Times New Roman"/>
          <w:sz w:val="24"/>
          <w:szCs w:val="24"/>
        </w:rPr>
        <w:t xml:space="preserve">       посредством почтовой связи;</w:t>
      </w:r>
    </w:p>
    <w:p w:rsidR="0056141A" w:rsidRPr="001E0662" w:rsidRDefault="0056141A" w:rsidP="0056141A">
      <w:pPr>
        <w:pStyle w:val="ConsPlusNormal"/>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36.6pt;margin-top:1.55pt;width:11.55pt;height:12.65pt;z-index:251658240"/>
        </w:pict>
      </w:r>
      <w:r w:rsidRPr="001E0662">
        <w:rPr>
          <w:rFonts w:ascii="Times New Roman" w:hAnsi="Times New Roman" w:cs="Times New Roman"/>
          <w:sz w:val="24"/>
          <w:szCs w:val="24"/>
        </w:rPr>
        <w:t xml:space="preserve">                 </w:t>
      </w:r>
      <w:r w:rsidRPr="001E0662">
        <w:rPr>
          <w:rFonts w:ascii="Times New Roman" w:hAnsi="Times New Roman" w:cs="Times New Roman"/>
          <w:sz w:val="16"/>
          <w:szCs w:val="16"/>
        </w:rPr>
        <w:t xml:space="preserve">  </w:t>
      </w:r>
      <w:r w:rsidRPr="001E0662">
        <w:rPr>
          <w:rFonts w:ascii="Times New Roman" w:hAnsi="Times New Roman" w:cs="Times New Roman"/>
          <w:sz w:val="24"/>
          <w:szCs w:val="24"/>
        </w:rPr>
        <w:t>по электронной почте.</w:t>
      </w:r>
    </w:p>
    <w:p w:rsidR="0056141A" w:rsidRPr="00DD6A94" w:rsidRDefault="0056141A" w:rsidP="0056141A">
      <w:pPr>
        <w:pStyle w:val="ConsPlusNonformat"/>
        <w:jc w:val="both"/>
        <w:rPr>
          <w:rFonts w:ascii="Times New Roman" w:hAnsi="Times New Roman" w:cs="Times New Roman"/>
          <w:sz w:val="24"/>
          <w:szCs w:val="24"/>
        </w:rPr>
      </w:pPr>
    </w:p>
    <w:p w:rsidR="0056141A" w:rsidRPr="00DD6A94" w:rsidRDefault="0056141A" w:rsidP="0056141A">
      <w:pPr>
        <w:pStyle w:val="ConsPlusNonformat"/>
        <w:jc w:val="both"/>
        <w:rPr>
          <w:rFonts w:ascii="Times New Roman" w:hAnsi="Times New Roman" w:cs="Times New Roman"/>
          <w:sz w:val="24"/>
          <w:szCs w:val="24"/>
        </w:rPr>
      </w:pPr>
      <w:r w:rsidRPr="00DD6A94">
        <w:rPr>
          <w:rFonts w:ascii="Times New Roman" w:hAnsi="Times New Roman" w:cs="Times New Roman"/>
          <w:sz w:val="24"/>
          <w:szCs w:val="24"/>
        </w:rPr>
        <w:lastRenderedPageBreak/>
        <w:t>Опись прилагаемых документов, предусмотренных пунктом 4</w:t>
      </w:r>
      <w:r>
        <w:rPr>
          <w:rFonts w:ascii="Times New Roman" w:hAnsi="Times New Roman" w:cs="Times New Roman"/>
          <w:sz w:val="24"/>
          <w:szCs w:val="24"/>
        </w:rPr>
        <w:t>0</w:t>
      </w:r>
      <w:r w:rsidRPr="00DD6A94">
        <w:rPr>
          <w:rFonts w:ascii="Times New Roman" w:hAnsi="Times New Roman" w:cs="Times New Roman"/>
          <w:sz w:val="24"/>
          <w:szCs w:val="24"/>
        </w:rPr>
        <w:t xml:space="preserve"> Порядка:  </w:t>
      </w:r>
    </w:p>
    <w:p w:rsidR="0056141A" w:rsidRPr="008D1D86" w:rsidRDefault="0056141A" w:rsidP="0056141A">
      <w:pPr>
        <w:pStyle w:val="ConsPlusNonformat"/>
        <w:jc w:val="both"/>
        <w:rPr>
          <w:rFonts w:ascii="Times New Roman" w:hAnsi="Times New Roman" w:cs="Times New Roman"/>
          <w:sz w:val="24"/>
          <w:szCs w:val="24"/>
        </w:rPr>
      </w:pPr>
      <w:r w:rsidRPr="008D1D86">
        <w:rPr>
          <w:rFonts w:ascii="Times New Roman" w:hAnsi="Times New Roman" w:cs="Times New Roman"/>
          <w:sz w:val="24"/>
          <w:szCs w:val="24"/>
        </w:rPr>
        <w:t>1. __________________________________________________________________________________ .</w:t>
      </w:r>
    </w:p>
    <w:p w:rsidR="0056141A" w:rsidRPr="008D1D86" w:rsidRDefault="0056141A" w:rsidP="0056141A">
      <w:pPr>
        <w:pStyle w:val="ConsPlusNonformat"/>
        <w:jc w:val="both"/>
        <w:rPr>
          <w:rFonts w:ascii="Times New Roman" w:hAnsi="Times New Roman" w:cs="Times New Roman"/>
          <w:sz w:val="24"/>
          <w:szCs w:val="24"/>
        </w:rPr>
      </w:pPr>
      <w:r w:rsidRPr="008D1D86">
        <w:rPr>
          <w:rFonts w:ascii="Times New Roman" w:hAnsi="Times New Roman" w:cs="Times New Roman"/>
          <w:sz w:val="24"/>
          <w:szCs w:val="24"/>
        </w:rPr>
        <w:t>2. __________________________________________________________________________________ .</w:t>
      </w:r>
    </w:p>
    <w:p w:rsidR="0056141A" w:rsidRPr="008D1D86" w:rsidRDefault="0056141A" w:rsidP="0056141A">
      <w:pPr>
        <w:pStyle w:val="ConsPlusNonformat"/>
        <w:jc w:val="both"/>
        <w:rPr>
          <w:rFonts w:ascii="Times New Roman" w:hAnsi="Times New Roman" w:cs="Times New Roman"/>
          <w:sz w:val="24"/>
          <w:szCs w:val="24"/>
        </w:rPr>
      </w:pPr>
    </w:p>
    <w:p w:rsidR="0056141A" w:rsidRDefault="0056141A" w:rsidP="0056141A">
      <w:pPr>
        <w:pStyle w:val="ConsPlusNonformat"/>
        <w:ind w:right="-314"/>
        <w:jc w:val="center"/>
        <w:rPr>
          <w:rFonts w:ascii="Times New Roman" w:hAnsi="Times New Roman" w:cs="Times New Roman"/>
          <w:sz w:val="24"/>
          <w:szCs w:val="24"/>
        </w:rPr>
      </w:pPr>
    </w:p>
    <w:p w:rsidR="0056141A" w:rsidRPr="006758ED" w:rsidRDefault="0056141A" w:rsidP="0056141A">
      <w:pPr>
        <w:pStyle w:val="ConsPlusNonformat"/>
        <w:ind w:right="-314"/>
        <w:jc w:val="center"/>
        <w:rPr>
          <w:rFonts w:ascii="Times New Roman" w:hAnsi="Times New Roman" w:cs="Times New Roman"/>
          <w:sz w:val="24"/>
          <w:szCs w:val="24"/>
          <w:vertAlign w:val="superscript"/>
        </w:rPr>
      </w:pPr>
      <w:r w:rsidRPr="006758ED">
        <w:rPr>
          <w:rFonts w:ascii="Times New Roman" w:hAnsi="Times New Roman" w:cs="Times New Roman"/>
          <w:sz w:val="24"/>
          <w:szCs w:val="24"/>
        </w:rPr>
        <w:t>__________________________________________________________________       _______________/___________________________________</w:t>
      </w:r>
      <w:r w:rsidRPr="006758ED">
        <w:rPr>
          <w:rFonts w:ascii="Times New Roman" w:hAnsi="Times New Roman" w:cs="Times New Roman"/>
          <w:sz w:val="24"/>
          <w:szCs w:val="24"/>
          <w:vertAlign w:val="superscript"/>
        </w:rPr>
        <w:t xml:space="preserve">                                                            </w:t>
      </w:r>
    </w:p>
    <w:p w:rsidR="0056141A" w:rsidRDefault="0056141A" w:rsidP="0056141A">
      <w:pPr>
        <w:pStyle w:val="ConsPlusNonformat"/>
        <w:ind w:right="-314"/>
        <w:jc w:val="center"/>
        <w:rPr>
          <w:rFonts w:ascii="Times New Roman" w:hAnsi="Times New Roman" w:cs="Times New Roman"/>
          <w:sz w:val="24"/>
          <w:szCs w:val="24"/>
          <w:vertAlign w:val="superscript"/>
        </w:rPr>
      </w:pPr>
      <w:r w:rsidRPr="006758ED">
        <w:rPr>
          <w:rFonts w:ascii="Times New Roman" w:hAnsi="Times New Roman" w:cs="Times New Roman"/>
          <w:sz w:val="24"/>
          <w:szCs w:val="24"/>
          <w:vertAlign w:val="superscript"/>
        </w:rPr>
        <w:t xml:space="preserve">                            (должность)                     </w:t>
      </w:r>
      <w:r w:rsidRPr="006758ED">
        <w:rPr>
          <w:rFonts w:ascii="Times New Roman" w:hAnsi="Times New Roman" w:cs="Times New Roman"/>
          <w:sz w:val="24"/>
          <w:szCs w:val="24"/>
          <w:vertAlign w:val="superscript"/>
        </w:rPr>
        <w:tab/>
      </w:r>
      <w:r w:rsidRPr="006758ED">
        <w:rPr>
          <w:rFonts w:ascii="Times New Roman" w:hAnsi="Times New Roman" w:cs="Times New Roman"/>
          <w:sz w:val="24"/>
          <w:szCs w:val="24"/>
          <w:vertAlign w:val="superscript"/>
        </w:rPr>
        <w:tab/>
      </w:r>
      <w:r w:rsidRPr="006758ED">
        <w:rPr>
          <w:rFonts w:ascii="Times New Roman" w:hAnsi="Times New Roman" w:cs="Times New Roman"/>
          <w:sz w:val="24"/>
          <w:szCs w:val="24"/>
          <w:vertAlign w:val="superscript"/>
        </w:rPr>
        <w:tab/>
      </w:r>
      <w:r w:rsidRPr="006758ED">
        <w:rPr>
          <w:rFonts w:ascii="Times New Roman" w:hAnsi="Times New Roman" w:cs="Times New Roman"/>
          <w:sz w:val="24"/>
          <w:szCs w:val="24"/>
          <w:vertAlign w:val="superscript"/>
        </w:rPr>
        <w:tab/>
      </w:r>
      <w:r w:rsidRPr="006758ED">
        <w:rPr>
          <w:rFonts w:ascii="Times New Roman" w:hAnsi="Times New Roman" w:cs="Times New Roman"/>
          <w:sz w:val="24"/>
          <w:szCs w:val="24"/>
          <w:vertAlign w:val="superscript"/>
        </w:rPr>
        <w:tab/>
        <w:t xml:space="preserve">                       </w:t>
      </w:r>
      <w:r>
        <w:rPr>
          <w:rFonts w:ascii="Times New Roman" w:hAnsi="Times New Roman" w:cs="Times New Roman"/>
          <w:sz w:val="24"/>
          <w:szCs w:val="24"/>
          <w:vertAlign w:val="superscript"/>
        </w:rPr>
        <w:t xml:space="preserve">     </w:t>
      </w:r>
      <w:r w:rsidRPr="006758ED">
        <w:rPr>
          <w:rFonts w:ascii="Times New Roman" w:hAnsi="Times New Roman" w:cs="Times New Roman"/>
          <w:sz w:val="24"/>
          <w:szCs w:val="24"/>
          <w:vertAlign w:val="superscript"/>
        </w:rPr>
        <w:t xml:space="preserve"> (подпись) </w:t>
      </w:r>
      <w:r w:rsidRPr="006758ED">
        <w:rPr>
          <w:rFonts w:ascii="Times New Roman" w:hAnsi="Times New Roman" w:cs="Times New Roman"/>
          <w:sz w:val="24"/>
          <w:szCs w:val="24"/>
          <w:vertAlign w:val="superscript"/>
        </w:rPr>
        <w:tab/>
      </w:r>
      <w:r w:rsidRPr="006758ED">
        <w:rPr>
          <w:rFonts w:ascii="Times New Roman" w:hAnsi="Times New Roman" w:cs="Times New Roman"/>
          <w:sz w:val="24"/>
          <w:szCs w:val="24"/>
          <w:vertAlign w:val="superscript"/>
        </w:rPr>
        <w:tab/>
      </w:r>
      <w:r>
        <w:rPr>
          <w:rFonts w:ascii="Times New Roman" w:hAnsi="Times New Roman" w:cs="Times New Roman"/>
          <w:sz w:val="24"/>
          <w:szCs w:val="24"/>
          <w:vertAlign w:val="superscript"/>
        </w:rPr>
        <w:t xml:space="preserve">            </w:t>
      </w:r>
      <w:r w:rsidRPr="006758ED">
        <w:rPr>
          <w:rFonts w:ascii="Times New Roman" w:hAnsi="Times New Roman" w:cs="Times New Roman"/>
          <w:sz w:val="24"/>
          <w:szCs w:val="24"/>
          <w:vertAlign w:val="superscript"/>
        </w:rPr>
        <w:t xml:space="preserve">  (расшифровка подписи)</w:t>
      </w:r>
    </w:p>
    <w:p w:rsidR="0056141A" w:rsidRPr="006758ED" w:rsidRDefault="0056141A" w:rsidP="0056141A">
      <w:pPr>
        <w:pStyle w:val="ConsPlusNonformat"/>
        <w:ind w:right="-314"/>
        <w:rPr>
          <w:rFonts w:ascii="Times New Roman" w:hAnsi="Times New Roman" w:cs="Times New Roman"/>
          <w:sz w:val="24"/>
          <w:szCs w:val="24"/>
        </w:rPr>
      </w:pPr>
      <w:r w:rsidRPr="006758ED">
        <w:rPr>
          <w:rFonts w:ascii="Times New Roman" w:hAnsi="Times New Roman" w:cs="Times New Roman"/>
          <w:sz w:val="24"/>
          <w:szCs w:val="24"/>
        </w:rPr>
        <w:t>«___» __________ 20__ г.</w:t>
      </w:r>
    </w:p>
    <w:p w:rsidR="0056141A" w:rsidRDefault="0056141A" w:rsidP="0056141A">
      <w:pPr>
        <w:rPr>
          <w:rFonts w:ascii="Times New Roman" w:hAnsi="Times New Roman" w:cs="Times New Roman"/>
          <w:sz w:val="24"/>
          <w:szCs w:val="24"/>
        </w:rPr>
      </w:pPr>
    </w:p>
    <w:p w:rsidR="0056141A" w:rsidRPr="008F5693" w:rsidRDefault="0056141A" w:rsidP="0056141A">
      <w:pPr>
        <w:rPr>
          <w:rFonts w:ascii="Times New Roman" w:hAnsi="Times New Roman" w:cs="Times New Roman"/>
          <w:sz w:val="28"/>
          <w:szCs w:val="28"/>
        </w:rPr>
      </w:pPr>
      <w:r w:rsidRPr="00117752">
        <w:rPr>
          <w:rFonts w:ascii="Times New Roman" w:hAnsi="Times New Roman" w:cs="Times New Roman"/>
          <w:sz w:val="24"/>
          <w:szCs w:val="24"/>
        </w:rPr>
        <w:t>М.П. (при наличии)</w:t>
      </w:r>
    </w:p>
    <w:p w:rsidR="00B26E6F" w:rsidRDefault="00B26E6F" w:rsidP="0056141A">
      <w:pPr>
        <w:pStyle w:val="ConsPlusNormal"/>
        <w:jc w:val="both"/>
      </w:pPr>
    </w:p>
    <w:sectPr w:rsidR="00B26E6F" w:rsidSect="004D639F">
      <w:headerReference w:type="default" r:id="rId58"/>
      <w:pgSz w:w="16838" w:h="11906" w:orient="landscape"/>
      <w:pgMar w:top="1134"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39F" w:rsidRDefault="004D639F">
    <w:pPr>
      <w:pStyle w:val="a5"/>
      <w:jc w:val="center"/>
    </w:pPr>
    <w:r w:rsidRPr="00460718">
      <w:rPr>
        <w:rFonts w:ascii="Times New Roman" w:hAnsi="Times New Roman" w:cs="Times New Roman"/>
        <w:sz w:val="24"/>
        <w:szCs w:val="24"/>
      </w:rPr>
      <w:fldChar w:fldCharType="begin"/>
    </w:r>
    <w:r w:rsidRPr="00460718">
      <w:rPr>
        <w:rFonts w:ascii="Times New Roman" w:hAnsi="Times New Roman" w:cs="Times New Roman"/>
        <w:sz w:val="24"/>
        <w:szCs w:val="24"/>
      </w:rPr>
      <w:instrText xml:space="preserve"> PAGE   \* MERGEFORMAT </w:instrText>
    </w:r>
    <w:r w:rsidRPr="00460718">
      <w:rPr>
        <w:rFonts w:ascii="Times New Roman" w:hAnsi="Times New Roman" w:cs="Times New Roman"/>
        <w:sz w:val="24"/>
        <w:szCs w:val="24"/>
      </w:rPr>
      <w:fldChar w:fldCharType="separate"/>
    </w:r>
    <w:r w:rsidR="00847331">
      <w:rPr>
        <w:rFonts w:ascii="Times New Roman" w:hAnsi="Times New Roman" w:cs="Times New Roman"/>
        <w:noProof/>
        <w:sz w:val="24"/>
        <w:szCs w:val="24"/>
      </w:rPr>
      <w:t>20</w:t>
    </w:r>
    <w:r w:rsidRPr="00460718">
      <w:rPr>
        <w:rFonts w:ascii="Times New Roman" w:hAnsi="Times New Roman" w:cs="Times New Roman"/>
        <w:sz w:val="24"/>
        <w:szCs w:val="24"/>
      </w:rPr>
      <w:fldChar w:fldCharType="end"/>
    </w:r>
  </w:p>
  <w:p w:rsidR="004D639F" w:rsidRDefault="004D639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724B79"/>
    <w:rsid w:val="001960E2"/>
    <w:rsid w:val="004D639F"/>
    <w:rsid w:val="0056141A"/>
    <w:rsid w:val="00724B79"/>
    <w:rsid w:val="00847331"/>
    <w:rsid w:val="009406DA"/>
    <w:rsid w:val="00B26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1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24B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qFormat/>
    <w:rsid w:val="00724B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4B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4B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4B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4B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4B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4B7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24B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4B79"/>
    <w:rPr>
      <w:rFonts w:ascii="Tahoma" w:hAnsi="Tahoma" w:cs="Tahoma"/>
      <w:sz w:val="16"/>
      <w:szCs w:val="16"/>
    </w:rPr>
  </w:style>
  <w:style w:type="paragraph" w:styleId="a5">
    <w:name w:val="header"/>
    <w:basedOn w:val="a"/>
    <w:link w:val="a6"/>
    <w:uiPriority w:val="99"/>
    <w:unhideWhenUsed/>
    <w:rsid w:val="00561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141A"/>
  </w:style>
  <w:style w:type="character" w:customStyle="1" w:styleId="ConsPlusNormal0">
    <w:name w:val="ConsPlusNormal Знак"/>
    <w:link w:val="ConsPlusNormal"/>
    <w:qFormat/>
    <w:locked/>
    <w:rsid w:val="0056141A"/>
    <w:rPr>
      <w:rFonts w:ascii="Calibri" w:eastAsiaTheme="minorEastAsia" w:hAnsi="Calibri" w:cs="Calibri"/>
      <w:lang w:eastAsia="ru-RU"/>
    </w:rPr>
  </w:style>
  <w:style w:type="paragraph" w:customStyle="1" w:styleId="Default">
    <w:name w:val="Default"/>
    <w:qFormat/>
    <w:rsid w:val="0056141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70713&amp;dst=3722" TargetMode="External"/><Relationship Id="rId18" Type="http://schemas.openxmlformats.org/officeDocument/2006/relationships/hyperlink" Target="https://login.consultant.ru/link/?req=doc&amp;base=RZB&amp;n=462957" TargetMode="External"/><Relationship Id="rId26" Type="http://schemas.openxmlformats.org/officeDocument/2006/relationships/hyperlink" Target="https://login.consultant.ru/link/?req=doc&amp;base=RLAW376&amp;n=144715&amp;dst=100014" TargetMode="External"/><Relationship Id="rId39" Type="http://schemas.openxmlformats.org/officeDocument/2006/relationships/hyperlink" Target="https://login.consultant.ru/link/?req=doc&amp;base=RZB&amp;n=471848" TargetMode="External"/><Relationship Id="rId21" Type="http://schemas.openxmlformats.org/officeDocument/2006/relationships/hyperlink" Target="https://login.consultant.ru/link/?req=doc&amp;base=RLAW376&amp;n=144715&amp;dst=100008" TargetMode="External"/><Relationship Id="rId34" Type="http://schemas.openxmlformats.org/officeDocument/2006/relationships/hyperlink" Target="https://login.consultant.ru/link/?req=doc&amp;base=RLAW376&amp;n=144715&amp;dst=100023" TargetMode="External"/><Relationship Id="rId42" Type="http://schemas.openxmlformats.org/officeDocument/2006/relationships/hyperlink" Target="https://login.consultant.ru/link/?req=doc&amp;base=RLAW376&amp;n=144715&amp;dst=100032" TargetMode="External"/><Relationship Id="rId47" Type="http://schemas.openxmlformats.org/officeDocument/2006/relationships/hyperlink" Target="https://login.consultant.ru/link/?req=doc&amp;base=RLAW376&amp;n=144715&amp;dst=100040" TargetMode="External"/><Relationship Id="rId50" Type="http://schemas.openxmlformats.org/officeDocument/2006/relationships/hyperlink" Target="https://login.consultant.ru/link/?req=doc&amp;base=RZB&amp;n=470713&amp;dst=3704" TargetMode="External"/><Relationship Id="rId55" Type="http://schemas.openxmlformats.org/officeDocument/2006/relationships/hyperlink" Target="https://login.consultant.ru/link/?req=doc&amp;base=RLAW376&amp;n=144715&amp;dst=100044" TargetMode="External"/><Relationship Id="rId7" Type="http://schemas.openxmlformats.org/officeDocument/2006/relationships/hyperlink" Target="https://login.consultant.ru/link/?req=doc&amp;base=RZB&amp;n=470713&amp;dst=7147" TargetMode="External"/><Relationship Id="rId12" Type="http://schemas.openxmlformats.org/officeDocument/2006/relationships/hyperlink" Target="https://login.consultant.ru/link/?req=doc&amp;base=RZB&amp;n=470713&amp;dst=3704" TargetMode="External"/><Relationship Id="rId17" Type="http://schemas.openxmlformats.org/officeDocument/2006/relationships/hyperlink" Target="https://login.consultant.ru/link/?req=doc&amp;base=RLAW376&amp;n=143196&amp;dst=146851" TargetMode="External"/><Relationship Id="rId25" Type="http://schemas.openxmlformats.org/officeDocument/2006/relationships/hyperlink" Target="https://login.consultant.ru/link/?req=doc&amp;base=RLAW376&amp;n=144715&amp;dst=100013" TargetMode="External"/><Relationship Id="rId33" Type="http://schemas.openxmlformats.org/officeDocument/2006/relationships/hyperlink" Target="https://login.consultant.ru/link/?req=doc&amp;base=RLAW376&amp;n=144715&amp;dst=100022" TargetMode="External"/><Relationship Id="rId38" Type="http://schemas.openxmlformats.org/officeDocument/2006/relationships/hyperlink" Target="https://login.consultant.ru/link/?req=doc&amp;base=RLAW376&amp;n=144715&amp;dst=100028" TargetMode="External"/><Relationship Id="rId46" Type="http://schemas.openxmlformats.org/officeDocument/2006/relationships/hyperlink" Target="https://login.consultant.ru/link/?req=doc&amp;base=RLAW376&amp;n=144715&amp;dst=100039"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ZB&amp;n=470694" TargetMode="External"/><Relationship Id="rId20" Type="http://schemas.openxmlformats.org/officeDocument/2006/relationships/hyperlink" Target="https://login.consultant.ru/link/?req=doc&amp;base=RLAW376&amp;n=144715&amp;dst=100006" TargetMode="External"/><Relationship Id="rId29" Type="http://schemas.openxmlformats.org/officeDocument/2006/relationships/hyperlink" Target="https://login.consultant.ru/link/?req=doc&amp;base=LAW&amp;n=121087&amp;dst=100142" TargetMode="External"/><Relationship Id="rId41" Type="http://schemas.openxmlformats.org/officeDocument/2006/relationships/hyperlink" Target="https://login.consultant.ru/link/?req=doc&amp;base=RLAW376&amp;n=144715&amp;dst=100031" TargetMode="External"/><Relationship Id="rId54" Type="http://schemas.openxmlformats.org/officeDocument/2006/relationships/hyperlink" Target="https://login.consultant.ru/link/?req=doc&amp;base=RLAW376&amp;n=144715&amp;dst=100043" TargetMode="External"/><Relationship Id="rId1" Type="http://schemas.openxmlformats.org/officeDocument/2006/relationships/styles" Target="styles.xml"/><Relationship Id="rId6" Type="http://schemas.openxmlformats.org/officeDocument/2006/relationships/hyperlink" Target="https://login.consultant.ru/link/?req=doc&amp;base=RZB&amp;n=470713&amp;dst=7167" TargetMode="External"/><Relationship Id="rId11" Type="http://schemas.openxmlformats.org/officeDocument/2006/relationships/hyperlink" Target="https://login.consultant.ru/link/?req=doc&amp;base=RLAW376&amp;n=144715&amp;dst=100005" TargetMode="External"/><Relationship Id="rId24" Type="http://schemas.openxmlformats.org/officeDocument/2006/relationships/hyperlink" Target="https://login.consultant.ru/link/?req=doc&amp;base=RLAW376&amp;n=144715&amp;dst=100012" TargetMode="External"/><Relationship Id="rId32" Type="http://schemas.openxmlformats.org/officeDocument/2006/relationships/hyperlink" Target="https://login.consultant.ru/link/?req=doc&amp;base=RLAW376&amp;n=144715&amp;dst=100020" TargetMode="External"/><Relationship Id="rId37" Type="http://schemas.openxmlformats.org/officeDocument/2006/relationships/hyperlink" Target="https://login.consultant.ru/link/?req=doc&amp;base=RLAW376&amp;n=144715&amp;dst=100027" TargetMode="External"/><Relationship Id="rId40" Type="http://schemas.openxmlformats.org/officeDocument/2006/relationships/hyperlink" Target="https://login.consultant.ru/link/?req=doc&amp;base=RLAW376&amp;n=144715&amp;dst=100029" TargetMode="External"/><Relationship Id="rId45" Type="http://schemas.openxmlformats.org/officeDocument/2006/relationships/hyperlink" Target="https://login.consultant.ru/link/?req=doc&amp;base=RLAW376&amp;n=144715&amp;dst=100036" TargetMode="External"/><Relationship Id="rId53" Type="http://schemas.openxmlformats.org/officeDocument/2006/relationships/hyperlink" Target="https://login.consultant.ru/link/?req=doc&amp;base=RZB&amp;n=394431&amp;dst=100104" TargetMode="External"/><Relationship Id="rId58" Type="http://schemas.openxmlformats.org/officeDocument/2006/relationships/header" Target="header1.xml"/><Relationship Id="rId5" Type="http://schemas.openxmlformats.org/officeDocument/2006/relationships/hyperlink" Target="https://login.consultant.ru/link/?req=doc&amp;base=RLAW376&amp;n=144715&amp;dst=100005" TargetMode="External"/><Relationship Id="rId15" Type="http://schemas.openxmlformats.org/officeDocument/2006/relationships/hyperlink" Target="https://login.consultant.ru/link/?req=doc&amp;base=RZB&amp;n=464193&amp;dst=100328" TargetMode="External"/><Relationship Id="rId23" Type="http://schemas.openxmlformats.org/officeDocument/2006/relationships/hyperlink" Target="https://login.consultant.ru/link/?req=doc&amp;base=RLAW376&amp;n=144715&amp;dst=100011" TargetMode="External"/><Relationship Id="rId28" Type="http://schemas.openxmlformats.org/officeDocument/2006/relationships/hyperlink" Target="https://login.consultant.ru/link/?req=doc&amp;base=RLAW376&amp;n=144715&amp;dst=100017" TargetMode="External"/><Relationship Id="rId36" Type="http://schemas.openxmlformats.org/officeDocument/2006/relationships/hyperlink" Target="https://login.consultant.ru/link/?req=doc&amp;base=RLAW376&amp;n=144715&amp;dst=100025" TargetMode="External"/><Relationship Id="rId49" Type="http://schemas.openxmlformats.org/officeDocument/2006/relationships/hyperlink" Target="https://login.consultant.ru/link/?req=doc&amp;base=RLAW376&amp;n=144715&amp;dst=100042" TargetMode="External"/><Relationship Id="rId57" Type="http://schemas.openxmlformats.org/officeDocument/2006/relationships/hyperlink" Target="https://login.consultant.ru/link/?req=doc&amp;base=RZB&amp;n=470713&amp;dst=3722" TargetMode="External"/><Relationship Id="rId10" Type="http://schemas.openxmlformats.org/officeDocument/2006/relationships/hyperlink" Target="https://login.consultant.ru/link/?req=doc&amp;base=RLAW376&amp;n=143196&amp;dst=146851" TargetMode="External"/><Relationship Id="rId19" Type="http://schemas.openxmlformats.org/officeDocument/2006/relationships/image" Target="media/image1.wmf"/><Relationship Id="rId31" Type="http://schemas.openxmlformats.org/officeDocument/2006/relationships/hyperlink" Target="https://login.consultant.ru/link/?req=doc&amp;base=RLAW376&amp;n=144715&amp;dst=100019" TargetMode="External"/><Relationship Id="rId44" Type="http://schemas.openxmlformats.org/officeDocument/2006/relationships/hyperlink" Target="https://login.consultant.ru/link/?req=doc&amp;base=RLAW376&amp;n=144715&amp;dst=100035" TargetMode="External"/><Relationship Id="rId52" Type="http://schemas.openxmlformats.org/officeDocument/2006/relationships/hyperlink" Target="https://login.consultant.ru/link/?req=doc&amp;base=RZB&amp;n=471848&amp;dst=217"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43846&amp;dst=100005" TargetMode="External"/><Relationship Id="rId14" Type="http://schemas.openxmlformats.org/officeDocument/2006/relationships/hyperlink" Target="https://login.consultant.ru/link/?req=doc&amp;base=RZB&amp;n=409413&amp;dst=100009" TargetMode="External"/><Relationship Id="rId22" Type="http://schemas.openxmlformats.org/officeDocument/2006/relationships/hyperlink" Target="https://login.consultant.ru/link/?req=doc&amp;base=RLAW376&amp;n=144715&amp;dst=100009" TargetMode="External"/><Relationship Id="rId27" Type="http://schemas.openxmlformats.org/officeDocument/2006/relationships/hyperlink" Target="https://login.consultant.ru/link/?req=doc&amp;base=RLAW376&amp;n=144715&amp;dst=100016" TargetMode="External"/><Relationship Id="rId30" Type="http://schemas.openxmlformats.org/officeDocument/2006/relationships/hyperlink" Target="https://login.consultant.ru/link/?req=doc&amp;base=RZB&amp;n=471842" TargetMode="External"/><Relationship Id="rId35" Type="http://schemas.openxmlformats.org/officeDocument/2006/relationships/hyperlink" Target="https://login.consultant.ru/link/?req=doc&amp;base=RLAW376&amp;n=144715&amp;dst=100024" TargetMode="External"/><Relationship Id="rId43" Type="http://schemas.openxmlformats.org/officeDocument/2006/relationships/hyperlink" Target="https://login.consultant.ru/link/?req=doc&amp;base=RLAW376&amp;n=144715&amp;dst=100033" TargetMode="External"/><Relationship Id="rId48" Type="http://schemas.openxmlformats.org/officeDocument/2006/relationships/hyperlink" Target="https://login.consultant.ru/link/?req=doc&amp;base=RLAW376&amp;n=144715&amp;dst=100041" TargetMode="External"/><Relationship Id="rId56" Type="http://schemas.openxmlformats.org/officeDocument/2006/relationships/hyperlink" Target="https://login.consultant.ru/link/?req=doc&amp;base=RZB&amp;n=470713&amp;dst=3704" TargetMode="External"/><Relationship Id="rId8" Type="http://schemas.openxmlformats.org/officeDocument/2006/relationships/hyperlink" Target="https://login.consultant.ru/link/?req=doc&amp;base=RZB&amp;n=461663&amp;dst=100019" TargetMode="External"/><Relationship Id="rId51" Type="http://schemas.openxmlformats.org/officeDocument/2006/relationships/hyperlink" Target="https://login.consultant.ru/link/?req=doc&amp;base=RZB&amp;n=470713&amp;dst=372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10252</Words>
  <Characters>58442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Трудоустройство7</dc:creator>
  <cp:lastModifiedBy>Трудоустройство7</cp:lastModifiedBy>
  <cp:revision>4</cp:revision>
  <dcterms:created xsi:type="dcterms:W3CDTF">2024-05-16T09:14:00Z</dcterms:created>
  <dcterms:modified xsi:type="dcterms:W3CDTF">2024-05-29T07:17:00Z</dcterms:modified>
</cp:coreProperties>
</file>