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87" w:rsidRPr="00DF1C87" w:rsidRDefault="00DF1C87" w:rsidP="00DF1C87">
      <w:pPr>
        <w:spacing w:after="0" w:line="38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ОБЛАСТНЫМИ ГОСУДАРСТВЕННЫМИ КАЗЕННЫМИ УЧРЕЖДЕНИЯМИ СЛУЖБЫ ЗАНЯТОСТИ НАСЕЛЕНИЯ ГОСУДАРСТВЕННОЙ УСЛУГИ "СОДЕЙСТВИЕ ГРАЖДАНАМ В ПОИСКЕ ПОДХОДЯЩЕЙ РАБОТЫ, А РАБОТОДАТЕЛЯМ В ПОДБОРЕ НЕОБХОДИМЫХ РАБОТНИКОВ"</w:t>
      </w:r>
    </w:p>
    <w:p w:rsidR="00DF1C87" w:rsidRPr="00DF1C87" w:rsidRDefault="00DF1C87" w:rsidP="00DF1C87">
      <w:pPr>
        <w:spacing w:after="0" w:line="38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F1C87" w:rsidRPr="00DF1C87" w:rsidRDefault="00DF1C87" w:rsidP="00DF1C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DF1C87" w:rsidRPr="00DF1C87" w:rsidRDefault="00DF1C87" w:rsidP="00DF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DF1C87" w:rsidRPr="00DF1C87" w:rsidRDefault="00DF1C87" w:rsidP="00DF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DF1C87" w:rsidRPr="00DF1C87" w:rsidRDefault="00DF1C87" w:rsidP="00DF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</w:p>
    <w:p w:rsidR="00DF1C87" w:rsidRPr="00DF1C87" w:rsidRDefault="00DF1C87" w:rsidP="00D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C87" w:rsidRPr="00DF1C87" w:rsidRDefault="00DF1C87" w:rsidP="00DF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государственной услуги центром занятости, работником центра занятости, предоставляющим государственную услугу, в досудебном (внесудебном) порядке.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Заявители вправе обжаловать решения, действия или бездействие работников центра занятости, ответственных за предоставление государственной услуги, директору центра занятости; директора центра занятости - начальнику Департамента.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 заявителем решений и действий (бездействия) центра занятости, работника центра занятости, предоставляющего государственную услугу.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1) нарушения срока регистрации заявления о предоставлении государственной услуги;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2) нарушения срока предоставления государственной услуги;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 xml:space="preserve">4) отказа в </w:t>
      </w:r>
      <w:proofErr w:type="gramStart"/>
      <w:r w:rsidRPr="00DF1C87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DF1C87">
        <w:rPr>
          <w:rFonts w:ascii="Times New Roman" w:hAnsi="Times New Roman" w:cs="Times New Roman"/>
          <w:sz w:val="28"/>
          <w:szCs w:val="28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заявителя;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C87">
        <w:rPr>
          <w:rFonts w:ascii="Times New Roman" w:hAnsi="Times New Roman" w:cs="Times New Roman"/>
          <w:sz w:val="28"/>
          <w:szCs w:val="28"/>
        </w:rPr>
        <w:lastRenderedPageBreak/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  <w:proofErr w:type="gramEnd"/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C87">
        <w:rPr>
          <w:rFonts w:ascii="Times New Roman" w:hAnsi="Times New Roman" w:cs="Times New Roman"/>
          <w:sz w:val="28"/>
          <w:szCs w:val="28"/>
        </w:rPr>
        <w:t>7) отказа центра занятости, работника центра занятости,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  <w:proofErr w:type="gramEnd"/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 xml:space="preserve">5.3. Ответ на жалобу заявителя не дается в </w:t>
      </w:r>
      <w:proofErr w:type="gramStart"/>
      <w:r w:rsidRPr="00DF1C87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DF1C87">
        <w:rPr>
          <w:rFonts w:ascii="Times New Roman" w:hAnsi="Times New Roman" w:cs="Times New Roman"/>
          <w:sz w:val="28"/>
          <w:szCs w:val="28"/>
        </w:rPr>
        <w:t>, если: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 xml:space="preserve">- в жалобе не </w:t>
      </w:r>
      <w:proofErr w:type="gramStart"/>
      <w:r w:rsidRPr="00DF1C87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DF1C87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- текст письменного обращения не позволяет определить суть предложения, заявления или жалобы, о чем в течение семи дней со дня регистрации обращения сообщается гражданину, направившему обращение.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Центр занятости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центр занятости.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 xml:space="preserve">5.4. Заявитель вправе подать жалобу по почте, через МФЦ, с использованием сети "Интернет", официального сайта органа, предоставляющего государственную услугу, а также жалоба может быть принята при личном приеме заявителя. Жалобы на решения, принятые руководителем органа, предоставляющего государственную услугу, </w:t>
      </w:r>
      <w:r w:rsidRPr="00DF1C87">
        <w:rPr>
          <w:rFonts w:ascii="Times New Roman" w:hAnsi="Times New Roman" w:cs="Times New Roman"/>
          <w:sz w:val="28"/>
          <w:szCs w:val="28"/>
        </w:rPr>
        <w:lastRenderedPageBreak/>
        <w:t>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5.5. При поступлении жалобы МФЦ обеспечивает ее передачу в орган, предоставляющий государственную услугу, в порядке и сроки, которые установлены соглашением о взаимодействии между МФЦ и органом, предоставляющим государственную услугу (далее - соглашение о взаимодействии), но не позднее следующего рабочего дня со дня поступления жалобы.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государственной услуги МФЦ рассматривается органом, предоставляющим государственную услугу, заключившим соглашение о взаимодействии. При этом срок рассмотрения жалобы исчисляется со дня регистрации жалобы в органе, предоставляющем государственную услугу.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DF1C87">
        <w:rPr>
          <w:rFonts w:ascii="Times New Roman" w:hAnsi="Times New Roman" w:cs="Times New Roman"/>
          <w:sz w:val="28"/>
          <w:szCs w:val="28"/>
        </w:rPr>
        <w:t>Жалоба, поступившая в центр занятости, подлежит рассмотрению уполномоченным лицом, наделенным полномочиями по рассмотрению жалоб, в течение пятнадцати рабочих дней со дня ее регистрации, а в случае обжалования отказа центра занятости, работника центра занятости,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DF1C87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1) наименование центра занятости, предоставляющего государственную услугу, работника центра занятости, решения и действия (бездействие) которого обжалуются;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C8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центра занятости, работника центра занятости, предоставляющего государственную услугу;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центра занятости, работника центра занятости, предоставляющего государственную услугу.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lastRenderedPageBreak/>
        <w:t>5.8. По результатам рассмотрения жалобы центр занятости принимает одно из следующих решений: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центром занятости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 xml:space="preserve">2) отказывает в </w:t>
      </w:r>
      <w:proofErr w:type="gramStart"/>
      <w:r w:rsidRPr="00DF1C87">
        <w:rPr>
          <w:rFonts w:ascii="Times New Roman" w:hAnsi="Times New Roman" w:cs="Times New Roman"/>
          <w:sz w:val="28"/>
          <w:szCs w:val="28"/>
        </w:rPr>
        <w:t>удовлетворении</w:t>
      </w:r>
      <w:proofErr w:type="gramEnd"/>
      <w:r w:rsidRPr="00DF1C87">
        <w:rPr>
          <w:rFonts w:ascii="Times New Roman" w:hAnsi="Times New Roman" w:cs="Times New Roman"/>
          <w:sz w:val="28"/>
          <w:szCs w:val="28"/>
        </w:rPr>
        <w:t xml:space="preserve"> жалобы.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1C87" w:rsidRPr="00DF1C87" w:rsidRDefault="00DF1C87" w:rsidP="00DF1C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C87">
        <w:rPr>
          <w:rFonts w:ascii="Times New Roman" w:hAnsi="Times New Roman" w:cs="Times New Roman"/>
          <w:sz w:val="28"/>
          <w:szCs w:val="28"/>
        </w:rPr>
        <w:t>5.10. Заявитель вправе обжаловать решения, принятые в ходе предоставления государственной услуги, действия или бездействие центра занятости, предоставляющего государственную услугу, в судебном порядке.</w:t>
      </w:r>
    </w:p>
    <w:p w:rsidR="00F1645C" w:rsidRPr="00DF1C87" w:rsidRDefault="00F1645C">
      <w:pPr>
        <w:rPr>
          <w:rFonts w:ascii="Times New Roman" w:hAnsi="Times New Roman" w:cs="Times New Roman"/>
          <w:sz w:val="28"/>
          <w:szCs w:val="28"/>
        </w:rPr>
      </w:pPr>
    </w:p>
    <w:sectPr w:rsidR="00F1645C" w:rsidRPr="00DF1C87" w:rsidSect="00F1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1C87"/>
    <w:rsid w:val="0033441E"/>
    <w:rsid w:val="00724DFC"/>
    <w:rsid w:val="00DF1C87"/>
    <w:rsid w:val="00F1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8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6189</Characters>
  <Application>Microsoft Office Word</Application>
  <DocSecurity>0</DocSecurity>
  <Lines>51</Lines>
  <Paragraphs>14</Paragraphs>
  <ScaleCrop>false</ScaleCrop>
  <Company>Департамент занятости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Типография</dc:creator>
  <cp:keywords/>
  <dc:description/>
  <cp:lastModifiedBy>Типография</cp:lastModifiedBy>
  <cp:revision>3</cp:revision>
  <dcterms:created xsi:type="dcterms:W3CDTF">2019-04-10T11:14:00Z</dcterms:created>
  <dcterms:modified xsi:type="dcterms:W3CDTF">2019-04-10T11:15:00Z</dcterms:modified>
</cp:coreProperties>
</file>