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D" w:rsidRPr="0050083D" w:rsidRDefault="0050083D" w:rsidP="0050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ДЕПАРТАМЕНТ ГОСУДАРСТВЕННОЙ СЛУЖБЫ</w:t>
      </w:r>
    </w:p>
    <w:p w:rsidR="0050083D" w:rsidRPr="0050083D" w:rsidRDefault="0050083D" w:rsidP="0050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ЗАНЯТОСТИ НАСЕЛЕНИЯ СМОЛЕНСКОЙ ОБЛАСТИ</w:t>
      </w:r>
    </w:p>
    <w:p w:rsidR="0050083D" w:rsidRPr="0050083D" w:rsidRDefault="0050083D" w:rsidP="0050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 </w:t>
      </w:r>
    </w:p>
    <w:p w:rsidR="0050083D" w:rsidRPr="0050083D" w:rsidRDefault="0050083D" w:rsidP="005008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 </w:t>
      </w:r>
    </w:p>
    <w:p w:rsidR="0050083D" w:rsidRPr="0050083D" w:rsidRDefault="0050083D" w:rsidP="005008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0083D">
        <w:rPr>
          <w:rFonts w:ascii="Times New Roman" w:eastAsia="Arial Unicode MS" w:hAnsi="Times New Roman" w:cs="Times New Roman"/>
          <w:b/>
          <w:bCs/>
          <w:sz w:val="26"/>
          <w:szCs w:val="24"/>
          <w:lang w:eastAsia="ru-RU"/>
        </w:rPr>
        <w:t>П</w:t>
      </w:r>
      <w:proofErr w:type="gramEnd"/>
      <w:r w:rsidRPr="0050083D">
        <w:rPr>
          <w:rFonts w:ascii="Times New Roman" w:eastAsia="Arial Unicode MS" w:hAnsi="Times New Roman" w:cs="Times New Roman"/>
          <w:b/>
          <w:bCs/>
          <w:sz w:val="26"/>
          <w:szCs w:val="24"/>
          <w:lang w:eastAsia="ru-RU"/>
        </w:rPr>
        <w:t xml:space="preserve"> Р И К А З</w:t>
      </w:r>
    </w:p>
    <w:p w:rsidR="0050083D" w:rsidRPr="0050083D" w:rsidRDefault="0050083D" w:rsidP="0050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50083D" w:rsidRPr="0050083D" w:rsidRDefault="0050083D" w:rsidP="0050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21.12.2012   </w:t>
      </w: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№  191-ОД</w:t>
      </w:r>
    </w:p>
    <w:p w:rsidR="0050083D" w:rsidRPr="0050083D" w:rsidRDefault="0050083D" w:rsidP="0050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083D" w:rsidRPr="0050083D" w:rsidRDefault="0050083D" w:rsidP="0050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083D" w:rsidRPr="0050083D" w:rsidRDefault="0050083D" w:rsidP="0050083D">
      <w:pPr>
        <w:tabs>
          <w:tab w:val="left" w:pos="4920"/>
        </w:tabs>
        <w:spacing w:before="100" w:beforeAutospacing="1" w:after="100" w:afterAutospacing="1" w:line="240" w:lineRule="auto"/>
        <w:ind w:right="-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государственного задания областным государственным казенным учреждениям </w:t>
      </w:r>
    </w:p>
    <w:p w:rsidR="0050083D" w:rsidRPr="0050083D" w:rsidRDefault="0050083D" w:rsidP="0050083D">
      <w:pPr>
        <w:tabs>
          <w:tab w:val="left" w:pos="4920"/>
        </w:tabs>
        <w:spacing w:before="100" w:beforeAutospacing="1" w:after="100" w:afterAutospacing="1" w:line="240" w:lineRule="auto"/>
        <w:ind w:right="-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занятости населения на 2013-2015 годы</w:t>
      </w:r>
    </w:p>
    <w:p w:rsidR="0050083D" w:rsidRPr="0050083D" w:rsidRDefault="0050083D" w:rsidP="0050083D">
      <w:pPr>
        <w:tabs>
          <w:tab w:val="left" w:pos="4920"/>
        </w:tabs>
        <w:spacing w:before="100" w:beforeAutospacing="1" w:after="100" w:afterAutospacing="1" w:line="240" w:lineRule="auto"/>
        <w:ind w:right="58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0083D" w:rsidRPr="0050083D" w:rsidRDefault="0050083D" w:rsidP="0050083D">
      <w:pPr>
        <w:spacing w:before="100" w:beforeAutospacing="1" w:after="100" w:afterAutospacing="1" w:line="240" w:lineRule="auto"/>
        <w:ind w:right="5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Смоленской области от 29 марта 2011 года № 182 «О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задания» и в целях повышения качества и доступности оказания в соответствии с законодательством о занятости населения государственных услуг безработным гражданам 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Установить государственное задание областным государственным казенным учреждениям службы занятости населения на 2013-2015 годы: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1;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смоленскому областному государственному казенному учреждению «Центр занятости населения Вяземского района» согласно приложению 2;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3;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4;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gram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Демидовского</w:t>
      </w:r>
      <w:proofErr w:type="gram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5;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смоленскому областному государственному казенному учреждению «Центр занятости населения города Десногорска» согласно приложению 6;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gram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Дорогобужского</w:t>
      </w:r>
      <w:proofErr w:type="gram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7;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Духовщинского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8;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9;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10;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11;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12;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13;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14;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смоленскому областному государственному казенному учреждению «Центр занятости населения Починковского района» согласно приложению 15;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смоленскому областному государственному казенному учреждению «Центр занятости населения Рославльского района» согласно приложению 16;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смоленскому областному государственному казенному учреждению «Центр занятости населения Руднянского района» согласно приложению 17;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18;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смоленскому областному государственному казенному учреждению «Центр занятости населения города Смоленска» согласно приложению 19;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gram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proofErr w:type="gram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20;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21;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22;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23;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24;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смоленскому областному государственному казенному учреждению «Центр занятости населения Холм-Жирковского района» согласно приложению 25;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смоленскому областному государственному казенному учреждению «Центр занятости населения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согласно приложению 26;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смоленскому областному государственному казенному учреждению «Центр занятости населения Ярцевского района» согласно приложению 27.</w:t>
      </w:r>
    </w:p>
    <w:p w:rsidR="0050083D" w:rsidRPr="0050083D" w:rsidRDefault="0050083D" w:rsidP="0050083D">
      <w:pPr>
        <w:tabs>
          <w:tab w:val="left" w:pos="10347"/>
        </w:tabs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Руководителям областных государственных учреждений службы занятости населения, участвующим в выполнении государственного задания, обеспечить:</w:t>
      </w:r>
    </w:p>
    <w:p w:rsidR="0050083D" w:rsidRPr="0050083D" w:rsidRDefault="0050083D" w:rsidP="0050083D">
      <w:pPr>
        <w:tabs>
          <w:tab w:val="left" w:pos="10347"/>
        </w:tabs>
        <w:spacing w:before="60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государственных услуг безработным гражданам в соответствии с плановыми объемами, предусмотренными государственным заданием, утвержденным настоящим Приказом;</w:t>
      </w:r>
    </w:p>
    <w:p w:rsidR="0050083D" w:rsidRPr="0050083D" w:rsidRDefault="0050083D" w:rsidP="0050083D">
      <w:pPr>
        <w:tabs>
          <w:tab w:val="left" w:pos="10347"/>
        </w:tabs>
        <w:spacing w:before="60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и эффективное использование средств областного бюджета, предусмотренных на выполнение государственного задания;</w:t>
      </w:r>
    </w:p>
    <w:p w:rsidR="0050083D" w:rsidRPr="0050083D" w:rsidRDefault="0050083D" w:rsidP="0050083D">
      <w:pPr>
        <w:tabs>
          <w:tab w:val="left" w:pos="10347"/>
        </w:tabs>
        <w:spacing w:before="60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отчетности по реализации государственного задания в установленном порядке.</w:t>
      </w:r>
    </w:p>
    <w:p w:rsidR="0050083D" w:rsidRPr="0050083D" w:rsidRDefault="0050083D" w:rsidP="0050083D">
      <w:pPr>
        <w:tabs>
          <w:tab w:val="left" w:pos="10347"/>
        </w:tabs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первого заместителя начальника Департамента В.В. </w:t>
      </w:r>
      <w:proofErr w:type="spellStart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Полоникова</w:t>
      </w:r>
      <w:proofErr w:type="spellEnd"/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0083D" w:rsidRPr="0050083D" w:rsidRDefault="0050083D" w:rsidP="0050083D">
      <w:pPr>
        <w:tabs>
          <w:tab w:val="left" w:pos="10347"/>
        </w:tabs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083D" w:rsidRPr="0050083D" w:rsidRDefault="0050083D" w:rsidP="0050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Начальник Департамента</w:t>
      </w:r>
      <w:r w:rsidRPr="0050083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5008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А.Л. </w:t>
      </w:r>
      <w:proofErr w:type="spellStart"/>
      <w:r w:rsidRPr="0050083D">
        <w:rPr>
          <w:rFonts w:ascii="Times New Roman" w:eastAsia="Times New Roman" w:hAnsi="Times New Roman" w:cs="Times New Roman"/>
          <w:b/>
          <w:sz w:val="24"/>
          <w:lang w:eastAsia="ru-RU"/>
        </w:rPr>
        <w:t>Шиманов</w:t>
      </w:r>
      <w:proofErr w:type="spellEnd"/>
    </w:p>
    <w:p w:rsidR="0050083D" w:rsidRPr="0050083D" w:rsidRDefault="0050083D" w:rsidP="0050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tbl>
      <w:tblPr>
        <w:tblW w:w="0" w:type="auto"/>
        <w:tblLook w:val="04A0"/>
      </w:tblPr>
      <w:tblGrid>
        <w:gridCol w:w="3190"/>
        <w:gridCol w:w="1778"/>
        <w:gridCol w:w="4603"/>
      </w:tblGrid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Визы: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В.В. </w:t>
            </w:r>
            <w:proofErr w:type="spellStart"/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Полоников</w:t>
            </w:r>
            <w:proofErr w:type="spellEnd"/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В.Я. Поликарпов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И.Н. Савченко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Р.В. Леванюк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rPr>
          <w:trHeight w:val="360"/>
        </w:trPr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Н.В. Маркова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rPr>
          <w:trHeight w:val="285"/>
        </w:trPr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С.А. Шмакова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Ю.Э. Окунева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А.С. Егоров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О.А. Савенкова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В.М. Леонов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  <w:tr w:rsidR="0050083D" w:rsidRPr="0050083D" w:rsidTr="0050083D">
        <w:tc>
          <w:tcPr>
            <w:tcW w:w="3190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 Иванов</w:t>
            </w:r>
          </w:p>
        </w:tc>
        <w:tc>
          <w:tcPr>
            <w:tcW w:w="1778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hideMark/>
          </w:tcPr>
          <w:p w:rsidR="0050083D" w:rsidRPr="0050083D" w:rsidRDefault="0050083D" w:rsidP="0050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«_____»_____________2012</w:t>
            </w:r>
          </w:p>
        </w:tc>
      </w:tr>
    </w:tbl>
    <w:p w:rsidR="0050083D" w:rsidRPr="0050083D" w:rsidRDefault="0050083D" w:rsidP="0050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D1" w:rsidRDefault="004B6DD1"/>
    <w:sectPr w:rsidR="004B6DD1" w:rsidSect="004B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3D"/>
    <w:rsid w:val="004B6DD1"/>
    <w:rsid w:val="0050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1"/>
  </w:style>
  <w:style w:type="paragraph" w:styleId="2">
    <w:name w:val="heading 2"/>
    <w:basedOn w:val="a"/>
    <w:link w:val="20"/>
    <w:uiPriority w:val="9"/>
    <w:qFormat/>
    <w:rsid w:val="00500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0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00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0083D"/>
  </w:style>
  <w:style w:type="paragraph" w:styleId="a3">
    <w:name w:val="Subtitle"/>
    <w:basedOn w:val="a"/>
    <w:link w:val="a4"/>
    <w:uiPriority w:val="11"/>
    <w:qFormat/>
    <w:rsid w:val="0050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008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4913</Characters>
  <Application>Microsoft Office Word</Application>
  <DocSecurity>0</DocSecurity>
  <Lines>40</Lines>
  <Paragraphs>11</Paragraphs>
  <ScaleCrop>false</ScaleCrop>
  <Company>Департамент занятости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2</cp:revision>
  <dcterms:created xsi:type="dcterms:W3CDTF">2016-07-15T06:38:00Z</dcterms:created>
  <dcterms:modified xsi:type="dcterms:W3CDTF">2016-07-15T06:38:00Z</dcterms:modified>
</cp:coreProperties>
</file>