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283E6B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bookmarkStart w:id="0" w:name="DATEDOC"/>
            <w:bookmarkEnd w:id="0"/>
            <w:r w:rsidR="003978E4" w:rsidRPr="003978E4">
              <w:rPr>
                <w:color w:val="000080"/>
                <w:sz w:val="24"/>
                <w:szCs w:val="24"/>
              </w:rPr>
              <w:t>16.04.2020  № 21</w:t>
            </w:r>
            <w:bookmarkStart w:id="1" w:name="NUM"/>
            <w:bookmarkEnd w:id="1"/>
            <w:r w:rsidR="003978E4">
              <w:rPr>
                <w:color w:val="000080"/>
                <w:sz w:val="24"/>
                <w:szCs w:val="24"/>
              </w:rPr>
              <w:t>2</w:t>
            </w:r>
          </w:p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D622A1" w:rsidRDefault="00D622A1" w:rsidP="006E181B">
      <w:pPr>
        <w:rPr>
          <w:sz w:val="28"/>
          <w:szCs w:val="28"/>
        </w:rPr>
      </w:pPr>
    </w:p>
    <w:p w:rsidR="00FA00BF" w:rsidRDefault="00FA00BF" w:rsidP="006E181B">
      <w:pPr>
        <w:rPr>
          <w:sz w:val="28"/>
          <w:szCs w:val="28"/>
        </w:rPr>
      </w:pPr>
    </w:p>
    <w:p w:rsidR="00D148CC" w:rsidRPr="004E6344" w:rsidRDefault="00D148CC" w:rsidP="00D148CC">
      <w:pPr>
        <w:pStyle w:val="ConsPlusNormal"/>
        <w:ind w:right="5528"/>
        <w:jc w:val="both"/>
        <w:rPr>
          <w:sz w:val="28"/>
          <w:szCs w:val="28"/>
        </w:rPr>
      </w:pPr>
      <w:proofErr w:type="gramStart"/>
      <w:r w:rsidRPr="00556B2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BB23B6">
        <w:rPr>
          <w:sz w:val="28"/>
          <w:szCs w:val="28"/>
        </w:rPr>
        <w:t>о</w:t>
      </w:r>
      <w:r>
        <w:rPr>
          <w:sz w:val="28"/>
          <w:szCs w:val="28"/>
        </w:rPr>
        <w:t xml:space="preserve">рядка </w:t>
      </w:r>
      <w:r w:rsidRPr="004E6344">
        <w:rPr>
          <w:sz w:val="28"/>
          <w:szCs w:val="28"/>
        </w:rPr>
        <w:t>предоставления субсиди</w:t>
      </w:r>
      <w:r>
        <w:rPr>
          <w:sz w:val="28"/>
          <w:szCs w:val="28"/>
        </w:rPr>
        <w:t xml:space="preserve">йв рамках </w:t>
      </w:r>
      <w:r w:rsidRPr="00310673">
        <w:rPr>
          <w:sz w:val="28"/>
          <w:szCs w:val="28"/>
        </w:rPr>
        <w:t>реализации областной государственной программы «Содействие занятости населения Смоленской области»</w:t>
      </w:r>
      <w:r w:rsidR="00EC29A3">
        <w:rPr>
          <w:sz w:val="28"/>
          <w:szCs w:val="28"/>
        </w:rPr>
        <w:t xml:space="preserve"> </w:t>
      </w:r>
      <w:r w:rsidRPr="00ED7382">
        <w:rPr>
          <w:sz w:val="28"/>
          <w:szCs w:val="28"/>
        </w:rPr>
        <w:t>юридически</w:t>
      </w:r>
      <w:r>
        <w:rPr>
          <w:sz w:val="28"/>
          <w:szCs w:val="28"/>
        </w:rPr>
        <w:t>м</w:t>
      </w:r>
      <w:r w:rsidRPr="00ED7382">
        <w:rPr>
          <w:sz w:val="28"/>
          <w:szCs w:val="28"/>
        </w:rPr>
        <w:t xml:space="preserve"> лица</w:t>
      </w:r>
      <w:r>
        <w:rPr>
          <w:sz w:val="28"/>
          <w:szCs w:val="28"/>
        </w:rPr>
        <w:t>м</w:t>
      </w:r>
      <w:r w:rsidRPr="00ED7382">
        <w:rPr>
          <w:sz w:val="28"/>
          <w:szCs w:val="28"/>
        </w:rPr>
        <w:t xml:space="preserve"> (за исключением государственных (муниципальных) учреждений) - работодател</w:t>
      </w:r>
      <w:r>
        <w:rPr>
          <w:sz w:val="28"/>
          <w:szCs w:val="28"/>
        </w:rPr>
        <w:t>ям</w:t>
      </w:r>
      <w:r w:rsidRPr="00ED7382">
        <w:rPr>
          <w:sz w:val="28"/>
          <w:szCs w:val="28"/>
        </w:rPr>
        <w:t xml:space="preserve"> и индивидуальны</w:t>
      </w:r>
      <w:r>
        <w:rPr>
          <w:sz w:val="28"/>
          <w:szCs w:val="28"/>
        </w:rPr>
        <w:t>м</w:t>
      </w:r>
      <w:r w:rsidRPr="00ED7382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ям</w:t>
      </w:r>
      <w:r w:rsidRPr="00ED7382">
        <w:rPr>
          <w:sz w:val="28"/>
          <w:szCs w:val="28"/>
        </w:rPr>
        <w:t xml:space="preserve"> - работодател</w:t>
      </w:r>
      <w:r>
        <w:rPr>
          <w:sz w:val="28"/>
          <w:szCs w:val="28"/>
        </w:rPr>
        <w:t>ям</w:t>
      </w:r>
      <w:r w:rsidRPr="00ED7382">
        <w:rPr>
          <w:sz w:val="28"/>
          <w:szCs w:val="28"/>
        </w:rPr>
        <w:t>, зарегистрированны</w:t>
      </w:r>
      <w:r>
        <w:rPr>
          <w:sz w:val="28"/>
          <w:szCs w:val="28"/>
        </w:rPr>
        <w:t>м</w:t>
      </w:r>
      <w:r w:rsidRPr="00ED7382">
        <w:rPr>
          <w:sz w:val="28"/>
          <w:szCs w:val="28"/>
        </w:rPr>
        <w:t xml:space="preserve"> на территории Смоленской области</w:t>
      </w:r>
      <w:r>
        <w:rPr>
          <w:sz w:val="28"/>
          <w:szCs w:val="28"/>
        </w:rPr>
        <w:t>, н</w:t>
      </w:r>
      <w:r w:rsidRPr="004E6344">
        <w:rPr>
          <w:sz w:val="28"/>
          <w:szCs w:val="28"/>
        </w:rPr>
        <w:t xml:space="preserve">а возмещение затрат </w:t>
      </w:r>
      <w:r>
        <w:rPr>
          <w:sz w:val="28"/>
          <w:szCs w:val="28"/>
        </w:rPr>
        <w:t xml:space="preserve">работодателя, понесенных на </w:t>
      </w:r>
      <w:r w:rsidRPr="004E6344">
        <w:rPr>
          <w:sz w:val="28"/>
          <w:szCs w:val="28"/>
        </w:rPr>
        <w:t>профессиональн</w:t>
      </w:r>
      <w:r>
        <w:rPr>
          <w:sz w:val="28"/>
          <w:szCs w:val="28"/>
        </w:rPr>
        <w:t>ое</w:t>
      </w:r>
      <w:r w:rsidRPr="004E6344">
        <w:rPr>
          <w:sz w:val="28"/>
          <w:szCs w:val="28"/>
        </w:rPr>
        <w:t xml:space="preserve"> обучение и дополнительн</w:t>
      </w:r>
      <w:r>
        <w:rPr>
          <w:sz w:val="28"/>
          <w:szCs w:val="28"/>
        </w:rPr>
        <w:t>ое</w:t>
      </w:r>
      <w:r w:rsidRPr="004E6344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ое</w:t>
      </w:r>
      <w:r w:rsidRPr="004E6344">
        <w:rPr>
          <w:sz w:val="28"/>
          <w:szCs w:val="28"/>
        </w:rPr>
        <w:t xml:space="preserve"> образование</w:t>
      </w:r>
      <w:r>
        <w:rPr>
          <w:sz w:val="28"/>
          <w:szCs w:val="28"/>
        </w:rPr>
        <w:t xml:space="preserve"> работников, относящихся к категории </w:t>
      </w:r>
      <w:r w:rsidRPr="00720F7E">
        <w:rPr>
          <w:sz w:val="28"/>
          <w:szCs w:val="28"/>
        </w:rPr>
        <w:t>лиц в возрасте 50-ти лет и старше, а также лиц предпенсионного возраста</w:t>
      </w:r>
      <w:proofErr w:type="gramEnd"/>
    </w:p>
    <w:p w:rsidR="00D148CC" w:rsidRDefault="00D148CC" w:rsidP="00D148CC">
      <w:pPr>
        <w:autoSpaceDE w:val="0"/>
        <w:autoSpaceDN w:val="0"/>
        <w:adjustRightInd w:val="0"/>
        <w:ind w:right="5670"/>
        <w:jc w:val="both"/>
        <w:rPr>
          <w:sz w:val="28"/>
          <w:szCs w:val="28"/>
        </w:rPr>
      </w:pPr>
    </w:p>
    <w:p w:rsidR="00D148CC" w:rsidRPr="00CD4143" w:rsidRDefault="00D148CC" w:rsidP="00D148CC">
      <w:pPr>
        <w:autoSpaceDE w:val="0"/>
        <w:autoSpaceDN w:val="0"/>
        <w:adjustRightInd w:val="0"/>
        <w:ind w:right="5670"/>
        <w:jc w:val="both"/>
        <w:rPr>
          <w:sz w:val="28"/>
          <w:szCs w:val="28"/>
        </w:rPr>
      </w:pPr>
    </w:p>
    <w:p w:rsidR="00D148CC" w:rsidRPr="00310673" w:rsidRDefault="00D148CC" w:rsidP="00D148CC">
      <w:pPr>
        <w:pStyle w:val="ConsPlusNormal"/>
        <w:widowControl/>
        <w:tabs>
          <w:tab w:val="left" w:pos="2775"/>
        </w:tabs>
        <w:ind w:firstLine="709"/>
        <w:jc w:val="both"/>
        <w:rPr>
          <w:sz w:val="28"/>
          <w:szCs w:val="28"/>
        </w:rPr>
      </w:pPr>
      <w:r w:rsidRPr="00310673">
        <w:rPr>
          <w:sz w:val="28"/>
          <w:szCs w:val="28"/>
        </w:rPr>
        <w:t xml:space="preserve">В соответствии со </w:t>
      </w:r>
      <w:hyperlink r:id="rId8" w:history="1">
        <w:r w:rsidRPr="00310673">
          <w:rPr>
            <w:sz w:val="28"/>
            <w:szCs w:val="28"/>
          </w:rPr>
          <w:t>статьей 78</w:t>
        </w:r>
      </w:hyperlink>
      <w:r w:rsidRPr="00310673">
        <w:rPr>
          <w:sz w:val="28"/>
          <w:szCs w:val="28"/>
        </w:rPr>
        <w:t xml:space="preserve"> Бюджетного кодекса Российской Федерации, вцелях реализации областной государственной программы «Содействие занятости населения Смоленской области», утвержденной постановлением Администрации Смоленс</w:t>
      </w:r>
      <w:r>
        <w:rPr>
          <w:sz w:val="28"/>
          <w:szCs w:val="28"/>
        </w:rPr>
        <w:t>кой области от 20.11.2013 № 927,</w:t>
      </w:r>
    </w:p>
    <w:p w:rsidR="00D148CC" w:rsidRDefault="00D148CC" w:rsidP="00D148CC">
      <w:pPr>
        <w:pStyle w:val="ConsPlusNormal"/>
        <w:ind w:firstLine="709"/>
        <w:jc w:val="both"/>
        <w:rPr>
          <w:sz w:val="28"/>
          <w:szCs w:val="28"/>
        </w:rPr>
      </w:pPr>
    </w:p>
    <w:p w:rsidR="00D148CC" w:rsidRPr="00A93CAA" w:rsidRDefault="00D148CC" w:rsidP="00D148CC">
      <w:pPr>
        <w:pStyle w:val="ConsPlusNormal"/>
        <w:ind w:firstLine="709"/>
        <w:jc w:val="both"/>
        <w:rPr>
          <w:sz w:val="28"/>
          <w:szCs w:val="28"/>
        </w:rPr>
      </w:pPr>
      <w:r w:rsidRPr="00A93CAA">
        <w:rPr>
          <w:sz w:val="28"/>
          <w:szCs w:val="28"/>
        </w:rPr>
        <w:t>Администрация Смоленской области постановляет:</w:t>
      </w:r>
    </w:p>
    <w:p w:rsidR="00D148CC" w:rsidRDefault="00D148CC" w:rsidP="00D148CC">
      <w:pPr>
        <w:pStyle w:val="ConsPlusNormal"/>
        <w:ind w:firstLine="709"/>
        <w:jc w:val="both"/>
        <w:rPr>
          <w:sz w:val="28"/>
          <w:szCs w:val="28"/>
        </w:rPr>
      </w:pPr>
    </w:p>
    <w:p w:rsidR="00D148CC" w:rsidRDefault="00D148CC" w:rsidP="00D148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630F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ыйП</w:t>
      </w:r>
      <w:r w:rsidRPr="00BB23B6">
        <w:rPr>
          <w:sz w:val="28"/>
          <w:szCs w:val="28"/>
        </w:rPr>
        <w:t>о</w:t>
      </w:r>
      <w:r>
        <w:rPr>
          <w:sz w:val="28"/>
          <w:szCs w:val="28"/>
        </w:rPr>
        <w:t xml:space="preserve">рядок </w:t>
      </w:r>
      <w:r w:rsidRPr="004E6344">
        <w:rPr>
          <w:sz w:val="28"/>
          <w:szCs w:val="28"/>
        </w:rPr>
        <w:t>предоставления субсиди</w:t>
      </w:r>
      <w:r>
        <w:rPr>
          <w:sz w:val="28"/>
          <w:szCs w:val="28"/>
        </w:rPr>
        <w:t xml:space="preserve">йв рамках </w:t>
      </w:r>
      <w:r w:rsidRPr="00310673">
        <w:rPr>
          <w:sz w:val="28"/>
          <w:szCs w:val="28"/>
        </w:rPr>
        <w:t>реализации областной государственной программы «Содействие занятости населения Смоленской области</w:t>
      </w:r>
      <w:proofErr w:type="gramStart"/>
      <w:r w:rsidRPr="00310673">
        <w:rPr>
          <w:sz w:val="28"/>
          <w:szCs w:val="28"/>
        </w:rPr>
        <w:t>»</w:t>
      </w:r>
      <w:r w:rsidRPr="00ED7382">
        <w:rPr>
          <w:sz w:val="28"/>
          <w:szCs w:val="28"/>
        </w:rPr>
        <w:t>ю</w:t>
      </w:r>
      <w:proofErr w:type="gramEnd"/>
      <w:r w:rsidRPr="00ED7382">
        <w:rPr>
          <w:sz w:val="28"/>
          <w:szCs w:val="28"/>
        </w:rPr>
        <w:t>ридически</w:t>
      </w:r>
      <w:r>
        <w:rPr>
          <w:sz w:val="28"/>
          <w:szCs w:val="28"/>
        </w:rPr>
        <w:t>м</w:t>
      </w:r>
      <w:r w:rsidRPr="00ED7382">
        <w:rPr>
          <w:sz w:val="28"/>
          <w:szCs w:val="28"/>
        </w:rPr>
        <w:t xml:space="preserve"> лица</w:t>
      </w:r>
      <w:r>
        <w:rPr>
          <w:sz w:val="28"/>
          <w:szCs w:val="28"/>
        </w:rPr>
        <w:t>м</w:t>
      </w:r>
      <w:r w:rsidRPr="00ED7382">
        <w:rPr>
          <w:sz w:val="28"/>
          <w:szCs w:val="28"/>
        </w:rPr>
        <w:t xml:space="preserve"> (за исключением государственных (муниципальных) учреждений) - работодател</w:t>
      </w:r>
      <w:r>
        <w:rPr>
          <w:sz w:val="28"/>
          <w:szCs w:val="28"/>
        </w:rPr>
        <w:t>ям</w:t>
      </w:r>
      <w:r w:rsidRPr="00ED7382">
        <w:rPr>
          <w:sz w:val="28"/>
          <w:szCs w:val="28"/>
        </w:rPr>
        <w:t xml:space="preserve"> и индивидуальны</w:t>
      </w:r>
      <w:r>
        <w:rPr>
          <w:sz w:val="28"/>
          <w:szCs w:val="28"/>
        </w:rPr>
        <w:t>м</w:t>
      </w:r>
      <w:r w:rsidRPr="00ED7382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ям</w:t>
      </w:r>
      <w:r w:rsidRPr="00ED7382">
        <w:rPr>
          <w:sz w:val="28"/>
          <w:szCs w:val="28"/>
        </w:rPr>
        <w:t xml:space="preserve"> - работодател</w:t>
      </w:r>
      <w:r>
        <w:rPr>
          <w:sz w:val="28"/>
          <w:szCs w:val="28"/>
        </w:rPr>
        <w:t>ям</w:t>
      </w:r>
      <w:r w:rsidRPr="00ED7382">
        <w:rPr>
          <w:sz w:val="28"/>
          <w:szCs w:val="28"/>
        </w:rPr>
        <w:t>, зарегистрированны</w:t>
      </w:r>
      <w:r>
        <w:rPr>
          <w:sz w:val="28"/>
          <w:szCs w:val="28"/>
        </w:rPr>
        <w:t>м</w:t>
      </w:r>
      <w:r w:rsidRPr="00ED7382">
        <w:rPr>
          <w:sz w:val="28"/>
          <w:szCs w:val="28"/>
        </w:rPr>
        <w:t xml:space="preserve"> на </w:t>
      </w:r>
      <w:r w:rsidRPr="00ED7382">
        <w:rPr>
          <w:sz w:val="28"/>
          <w:szCs w:val="28"/>
        </w:rPr>
        <w:lastRenderedPageBreak/>
        <w:t>территории Смоленской области</w:t>
      </w:r>
      <w:r>
        <w:rPr>
          <w:sz w:val="28"/>
          <w:szCs w:val="28"/>
        </w:rPr>
        <w:t>, н</w:t>
      </w:r>
      <w:r w:rsidRPr="004E6344">
        <w:rPr>
          <w:sz w:val="28"/>
          <w:szCs w:val="28"/>
        </w:rPr>
        <w:t xml:space="preserve">а возмещение затрат </w:t>
      </w:r>
      <w:r>
        <w:rPr>
          <w:sz w:val="28"/>
          <w:szCs w:val="28"/>
        </w:rPr>
        <w:t xml:space="preserve">работодателя, понесенных на </w:t>
      </w:r>
      <w:r w:rsidRPr="004E6344">
        <w:rPr>
          <w:sz w:val="28"/>
          <w:szCs w:val="28"/>
        </w:rPr>
        <w:t>профессиональн</w:t>
      </w:r>
      <w:r>
        <w:rPr>
          <w:sz w:val="28"/>
          <w:szCs w:val="28"/>
        </w:rPr>
        <w:t>ое</w:t>
      </w:r>
      <w:r w:rsidRPr="004E6344">
        <w:rPr>
          <w:sz w:val="28"/>
          <w:szCs w:val="28"/>
        </w:rPr>
        <w:t xml:space="preserve"> обучение и дополнительн</w:t>
      </w:r>
      <w:r>
        <w:rPr>
          <w:sz w:val="28"/>
          <w:szCs w:val="28"/>
        </w:rPr>
        <w:t>ое</w:t>
      </w:r>
      <w:r w:rsidRPr="004E6344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ое</w:t>
      </w:r>
      <w:r w:rsidRPr="004E6344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работников, относящихся к категории </w:t>
      </w:r>
      <w:r w:rsidRPr="00720F7E">
        <w:rPr>
          <w:sz w:val="28"/>
          <w:szCs w:val="28"/>
        </w:rPr>
        <w:t>лиц в возрасте 50-ти лет и старше, а также лиц предпенсионного возраста</w:t>
      </w:r>
      <w:r>
        <w:rPr>
          <w:sz w:val="28"/>
          <w:szCs w:val="28"/>
        </w:rPr>
        <w:t>.</w:t>
      </w:r>
    </w:p>
    <w:p w:rsidR="00D148CC" w:rsidRDefault="00D148CC" w:rsidP="00D148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D148CC" w:rsidRDefault="00D148CC" w:rsidP="00D148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постановление Администрации Смоленской области от 25.07.2019 № 432 «Об утверждении Порядка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на возмещение затрат работодателя, понесенных на профессиональное обучение и дополнительное профессиональное образование работников, относящихся к категории граждан предпенсионного возраста»;</w:t>
      </w:r>
      <w:proofErr w:type="gramEnd"/>
    </w:p>
    <w:p w:rsidR="00D148CC" w:rsidRDefault="00D148CC" w:rsidP="00D148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постановление Администрации Смоленской области от 18.09.2019 № 537     «О внесении изменений в Порядок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на возмещение затрат работодателя, понесенных на профессиональное обучение и дополнительное профессиональное образование работников, относящихся к категории граждан предпенсионного</w:t>
      </w:r>
      <w:proofErr w:type="gramEnd"/>
      <w:r>
        <w:rPr>
          <w:sz w:val="28"/>
          <w:szCs w:val="28"/>
        </w:rPr>
        <w:t xml:space="preserve"> возраста».</w:t>
      </w:r>
    </w:p>
    <w:p w:rsidR="00D148CC" w:rsidRDefault="00D148CC" w:rsidP="00D148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8CC" w:rsidRDefault="00D148CC" w:rsidP="00D148CC">
      <w:pPr>
        <w:pStyle w:val="ConsPlusNormal"/>
        <w:ind w:firstLine="709"/>
        <w:jc w:val="right"/>
        <w:rPr>
          <w:sz w:val="28"/>
          <w:szCs w:val="28"/>
        </w:rPr>
      </w:pPr>
    </w:p>
    <w:p w:rsidR="00D148CC" w:rsidRPr="00556B23" w:rsidRDefault="00D148CC" w:rsidP="00D148CC">
      <w:pPr>
        <w:pStyle w:val="ConsPlusNormal"/>
        <w:ind w:firstLine="709"/>
        <w:jc w:val="right"/>
        <w:rPr>
          <w:sz w:val="28"/>
          <w:szCs w:val="28"/>
        </w:rPr>
      </w:pPr>
    </w:p>
    <w:p w:rsidR="00D148CC" w:rsidRPr="00556B23" w:rsidRDefault="00D148CC" w:rsidP="00D148CC">
      <w:pPr>
        <w:pStyle w:val="ConsPlusNormal"/>
        <w:rPr>
          <w:sz w:val="28"/>
          <w:szCs w:val="28"/>
        </w:rPr>
      </w:pPr>
      <w:r w:rsidRPr="00556B23">
        <w:rPr>
          <w:sz w:val="28"/>
          <w:szCs w:val="28"/>
        </w:rPr>
        <w:t>Губернатор</w:t>
      </w:r>
    </w:p>
    <w:p w:rsidR="00D148CC" w:rsidRPr="00556B23" w:rsidRDefault="00D148CC" w:rsidP="00D148CC">
      <w:pPr>
        <w:pStyle w:val="ConsPlusNormal"/>
        <w:rPr>
          <w:sz w:val="28"/>
          <w:szCs w:val="28"/>
        </w:rPr>
      </w:pPr>
      <w:r w:rsidRPr="00556B23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Pr="00556B23">
        <w:rPr>
          <w:b/>
          <w:sz w:val="28"/>
          <w:szCs w:val="28"/>
        </w:rPr>
        <w:t>А.В. Островский</w:t>
      </w:r>
    </w:p>
    <w:p w:rsidR="00D148CC" w:rsidRDefault="00D148CC" w:rsidP="00D148CC">
      <w:pPr>
        <w:pStyle w:val="ConsPlusNormal"/>
        <w:ind w:left="6237"/>
        <w:jc w:val="both"/>
        <w:rPr>
          <w:sz w:val="28"/>
          <w:szCs w:val="28"/>
        </w:rPr>
      </w:pPr>
    </w:p>
    <w:p w:rsidR="00D148CC" w:rsidRDefault="00D148CC" w:rsidP="00D148CC">
      <w:pPr>
        <w:pStyle w:val="ConsPlusNormal"/>
        <w:ind w:left="6237"/>
        <w:jc w:val="both"/>
        <w:rPr>
          <w:sz w:val="28"/>
          <w:szCs w:val="28"/>
        </w:rPr>
      </w:pPr>
    </w:p>
    <w:p w:rsidR="00D148CC" w:rsidRPr="0010462B" w:rsidRDefault="00D148CC" w:rsidP="008260B5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0462B">
        <w:rPr>
          <w:sz w:val="28"/>
          <w:szCs w:val="28"/>
        </w:rPr>
        <w:lastRenderedPageBreak/>
        <w:t>УТВЕРЖДЕН</w:t>
      </w:r>
    </w:p>
    <w:p w:rsidR="00D148CC" w:rsidRPr="0010462B" w:rsidRDefault="00D148CC" w:rsidP="00D148CC">
      <w:pPr>
        <w:pStyle w:val="ConsPlusNormal"/>
        <w:ind w:left="6237"/>
        <w:jc w:val="both"/>
        <w:rPr>
          <w:sz w:val="28"/>
          <w:szCs w:val="28"/>
        </w:rPr>
      </w:pPr>
      <w:r w:rsidRPr="0010462B">
        <w:rPr>
          <w:sz w:val="28"/>
          <w:szCs w:val="28"/>
        </w:rPr>
        <w:t>постановлением Администрации</w:t>
      </w:r>
    </w:p>
    <w:p w:rsidR="00D148CC" w:rsidRPr="0010462B" w:rsidRDefault="00D148CC" w:rsidP="00D148CC">
      <w:pPr>
        <w:pStyle w:val="ConsPlusNormal"/>
        <w:ind w:left="6237"/>
        <w:jc w:val="both"/>
        <w:rPr>
          <w:sz w:val="28"/>
          <w:szCs w:val="28"/>
        </w:rPr>
      </w:pPr>
      <w:r w:rsidRPr="0010462B">
        <w:rPr>
          <w:sz w:val="28"/>
          <w:szCs w:val="28"/>
        </w:rPr>
        <w:t>Смоленской области</w:t>
      </w:r>
    </w:p>
    <w:p w:rsidR="00D148CC" w:rsidRPr="0010462B" w:rsidRDefault="00D148CC" w:rsidP="00D148CC">
      <w:pPr>
        <w:pStyle w:val="ConsPlusNormal"/>
        <w:ind w:left="6237"/>
        <w:jc w:val="both"/>
        <w:rPr>
          <w:sz w:val="28"/>
          <w:szCs w:val="28"/>
        </w:rPr>
      </w:pPr>
      <w:r w:rsidRPr="0010462B">
        <w:rPr>
          <w:sz w:val="28"/>
          <w:szCs w:val="28"/>
        </w:rPr>
        <w:t xml:space="preserve">от </w:t>
      </w:r>
      <w:r w:rsidR="003978E4" w:rsidRPr="003978E4">
        <w:rPr>
          <w:sz w:val="28"/>
          <w:szCs w:val="28"/>
        </w:rPr>
        <w:t>16.04.2020  № 212</w:t>
      </w:r>
      <w:bookmarkStart w:id="2" w:name="_GoBack"/>
      <w:bookmarkEnd w:id="2"/>
    </w:p>
    <w:p w:rsidR="00D148CC" w:rsidRPr="00AE6BFE" w:rsidRDefault="00D148CC" w:rsidP="00D148CC">
      <w:pPr>
        <w:pStyle w:val="ConsPlusNormal"/>
        <w:ind w:firstLine="709"/>
        <w:rPr>
          <w:sz w:val="28"/>
          <w:szCs w:val="28"/>
        </w:rPr>
      </w:pPr>
    </w:p>
    <w:p w:rsidR="00D148CC" w:rsidRPr="00AE6BFE" w:rsidRDefault="00D148CC" w:rsidP="00D148CC">
      <w:pPr>
        <w:pStyle w:val="ConsPlusNormal"/>
        <w:ind w:firstLine="709"/>
        <w:rPr>
          <w:sz w:val="28"/>
          <w:szCs w:val="28"/>
        </w:rPr>
      </w:pPr>
    </w:p>
    <w:p w:rsidR="00D148CC" w:rsidRDefault="00D148CC" w:rsidP="00D148CC">
      <w:pPr>
        <w:pStyle w:val="ConsPlusNormal"/>
        <w:ind w:firstLine="709"/>
        <w:jc w:val="center"/>
        <w:rPr>
          <w:b/>
          <w:sz w:val="28"/>
          <w:szCs w:val="28"/>
        </w:rPr>
      </w:pPr>
      <w:bookmarkStart w:id="3" w:name="P39"/>
      <w:bookmarkEnd w:id="3"/>
      <w:r>
        <w:rPr>
          <w:b/>
          <w:sz w:val="28"/>
          <w:szCs w:val="28"/>
        </w:rPr>
        <w:t>ПОРЯДОК</w:t>
      </w:r>
    </w:p>
    <w:p w:rsidR="00D148CC" w:rsidRDefault="00D148CC" w:rsidP="00D148CC">
      <w:pPr>
        <w:pStyle w:val="ConsPlusNormal"/>
        <w:ind w:firstLine="709"/>
        <w:jc w:val="center"/>
        <w:rPr>
          <w:b/>
          <w:sz w:val="28"/>
          <w:szCs w:val="28"/>
        </w:rPr>
      </w:pPr>
      <w:proofErr w:type="gramStart"/>
      <w:r w:rsidRPr="000318FD">
        <w:rPr>
          <w:b/>
          <w:sz w:val="28"/>
          <w:szCs w:val="28"/>
        </w:rPr>
        <w:t xml:space="preserve">предоставления субсидий </w:t>
      </w:r>
      <w:r w:rsidRPr="00AB6AC8">
        <w:rPr>
          <w:b/>
          <w:sz w:val="28"/>
          <w:szCs w:val="28"/>
        </w:rPr>
        <w:t>в рамках реализации областной государственной программы «Содействие занятости населения Смоленской области»</w:t>
      </w:r>
      <w:r w:rsidR="008260B5">
        <w:rPr>
          <w:b/>
          <w:sz w:val="28"/>
          <w:szCs w:val="28"/>
        </w:rPr>
        <w:t xml:space="preserve"> </w:t>
      </w:r>
      <w:r w:rsidRPr="00E92CAE">
        <w:rPr>
          <w:b/>
          <w:sz w:val="28"/>
          <w:szCs w:val="28"/>
        </w:rPr>
        <w:t xml:space="preserve">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на возмещение затрат работодателя, понесенных на профессиональное обучение и дополнительное профессиональное образование работников, относящихся к категории </w:t>
      </w:r>
      <w:r w:rsidRPr="00AE7641">
        <w:rPr>
          <w:b/>
          <w:sz w:val="28"/>
          <w:szCs w:val="28"/>
        </w:rPr>
        <w:t>лиц в возрасте 50-ти лет и старше, а также лиц предпенсионного возраста</w:t>
      </w:r>
      <w:proofErr w:type="gramEnd"/>
    </w:p>
    <w:p w:rsidR="00D148CC" w:rsidRDefault="00D148CC" w:rsidP="00D148CC">
      <w:pPr>
        <w:pStyle w:val="ConsPlusNormal"/>
        <w:ind w:firstLine="709"/>
        <w:jc w:val="center"/>
        <w:rPr>
          <w:sz w:val="28"/>
          <w:szCs w:val="28"/>
        </w:rPr>
      </w:pPr>
    </w:p>
    <w:p w:rsidR="00D148CC" w:rsidRPr="00AE6BFE" w:rsidRDefault="00D148CC" w:rsidP="00D148CC">
      <w:pPr>
        <w:pStyle w:val="ConsPlusNormal"/>
        <w:ind w:firstLine="709"/>
        <w:jc w:val="center"/>
        <w:rPr>
          <w:sz w:val="28"/>
          <w:szCs w:val="28"/>
        </w:rPr>
      </w:pPr>
    </w:p>
    <w:p w:rsidR="00D148CC" w:rsidRDefault="00D148CC" w:rsidP="00D148CC">
      <w:pPr>
        <w:pStyle w:val="ConsPlusNormal"/>
        <w:ind w:firstLine="709"/>
        <w:jc w:val="both"/>
        <w:rPr>
          <w:sz w:val="28"/>
          <w:szCs w:val="28"/>
        </w:rPr>
      </w:pPr>
      <w:r w:rsidRPr="00F737F7">
        <w:rPr>
          <w:spacing w:val="2"/>
          <w:sz w:val="28"/>
          <w:szCs w:val="28"/>
        </w:rPr>
        <w:t>1. </w:t>
      </w:r>
      <w:r w:rsidRPr="00C71D0F">
        <w:rPr>
          <w:sz w:val="28"/>
          <w:szCs w:val="28"/>
        </w:rPr>
        <w:t>Настоящ</w:t>
      </w:r>
      <w:r>
        <w:rPr>
          <w:sz w:val="28"/>
          <w:szCs w:val="28"/>
        </w:rPr>
        <w:t>ийПорядок</w:t>
      </w:r>
      <w:r w:rsidRPr="00C71D0F">
        <w:rPr>
          <w:sz w:val="28"/>
          <w:szCs w:val="28"/>
        </w:rPr>
        <w:t xml:space="preserve"> определяет </w:t>
      </w:r>
      <w:r>
        <w:rPr>
          <w:sz w:val="28"/>
          <w:szCs w:val="28"/>
        </w:rPr>
        <w:t xml:space="preserve">правила </w:t>
      </w:r>
      <w:r w:rsidRPr="00F737F7">
        <w:rPr>
          <w:spacing w:val="2"/>
          <w:sz w:val="28"/>
          <w:szCs w:val="28"/>
        </w:rPr>
        <w:t xml:space="preserve">предоставления </w:t>
      </w:r>
      <w:r>
        <w:rPr>
          <w:spacing w:val="2"/>
          <w:sz w:val="28"/>
          <w:szCs w:val="28"/>
        </w:rPr>
        <w:t xml:space="preserve">из областного бюджета </w:t>
      </w:r>
      <w:r w:rsidRPr="00F737F7">
        <w:rPr>
          <w:sz w:val="28"/>
          <w:szCs w:val="28"/>
        </w:rPr>
        <w:t>субсиди</w:t>
      </w:r>
      <w:r>
        <w:rPr>
          <w:sz w:val="28"/>
          <w:szCs w:val="28"/>
        </w:rPr>
        <w:t xml:space="preserve">йв рамках </w:t>
      </w:r>
      <w:r w:rsidRPr="00310673">
        <w:rPr>
          <w:sz w:val="28"/>
          <w:szCs w:val="28"/>
        </w:rPr>
        <w:t>реализации областной государственной программы «Содействие занятости населения Смоленской области»</w:t>
      </w:r>
      <w:r>
        <w:rPr>
          <w:sz w:val="28"/>
          <w:szCs w:val="28"/>
        </w:rPr>
        <w:t xml:space="preserve"> (далее также – Программа) </w:t>
      </w:r>
      <w:r w:rsidRPr="00ED7382">
        <w:rPr>
          <w:sz w:val="28"/>
          <w:szCs w:val="28"/>
        </w:rPr>
        <w:t>юридически</w:t>
      </w:r>
      <w:r>
        <w:rPr>
          <w:sz w:val="28"/>
          <w:szCs w:val="28"/>
        </w:rPr>
        <w:t>м</w:t>
      </w:r>
      <w:r w:rsidRPr="00ED7382">
        <w:rPr>
          <w:sz w:val="28"/>
          <w:szCs w:val="28"/>
        </w:rPr>
        <w:t xml:space="preserve"> лица</w:t>
      </w:r>
      <w:r>
        <w:rPr>
          <w:sz w:val="28"/>
          <w:szCs w:val="28"/>
        </w:rPr>
        <w:t>м</w:t>
      </w:r>
      <w:r w:rsidRPr="00ED7382">
        <w:rPr>
          <w:sz w:val="28"/>
          <w:szCs w:val="28"/>
        </w:rPr>
        <w:t xml:space="preserve"> (за исключением государственных (муниципальных) учреждений) </w:t>
      </w:r>
      <w:r>
        <w:rPr>
          <w:sz w:val="28"/>
          <w:szCs w:val="28"/>
        </w:rPr>
        <w:t>–</w:t>
      </w:r>
      <w:r w:rsidRPr="00ED7382">
        <w:rPr>
          <w:sz w:val="28"/>
          <w:szCs w:val="28"/>
        </w:rPr>
        <w:t xml:space="preserve"> работодател</w:t>
      </w:r>
      <w:r>
        <w:rPr>
          <w:sz w:val="28"/>
          <w:szCs w:val="28"/>
        </w:rPr>
        <w:t>ям</w:t>
      </w:r>
      <w:r w:rsidRPr="00ED7382">
        <w:rPr>
          <w:sz w:val="28"/>
          <w:szCs w:val="28"/>
        </w:rPr>
        <w:t xml:space="preserve"> и индивидуальны</w:t>
      </w:r>
      <w:r>
        <w:rPr>
          <w:sz w:val="28"/>
          <w:szCs w:val="28"/>
        </w:rPr>
        <w:t>м</w:t>
      </w:r>
      <w:r w:rsidRPr="00ED7382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ям–</w:t>
      </w:r>
      <w:r w:rsidRPr="00ED7382">
        <w:rPr>
          <w:sz w:val="28"/>
          <w:szCs w:val="28"/>
        </w:rPr>
        <w:t xml:space="preserve"> </w:t>
      </w:r>
      <w:proofErr w:type="gramStart"/>
      <w:r w:rsidRPr="00ED7382">
        <w:rPr>
          <w:sz w:val="28"/>
          <w:szCs w:val="28"/>
        </w:rPr>
        <w:t>ра</w:t>
      </w:r>
      <w:proofErr w:type="gramEnd"/>
      <w:r w:rsidRPr="00ED7382">
        <w:rPr>
          <w:sz w:val="28"/>
          <w:szCs w:val="28"/>
        </w:rPr>
        <w:t>ботодател</w:t>
      </w:r>
      <w:r>
        <w:rPr>
          <w:sz w:val="28"/>
          <w:szCs w:val="28"/>
        </w:rPr>
        <w:t>ям</w:t>
      </w:r>
      <w:r w:rsidRPr="00ED7382">
        <w:rPr>
          <w:sz w:val="28"/>
          <w:szCs w:val="28"/>
        </w:rPr>
        <w:t>, зарегистрированны</w:t>
      </w:r>
      <w:r>
        <w:rPr>
          <w:sz w:val="28"/>
          <w:szCs w:val="28"/>
        </w:rPr>
        <w:t>м</w:t>
      </w:r>
      <w:r w:rsidRPr="00ED7382">
        <w:rPr>
          <w:sz w:val="28"/>
          <w:szCs w:val="28"/>
        </w:rPr>
        <w:t xml:space="preserve"> на территории Смоленской области</w:t>
      </w:r>
      <w:r>
        <w:rPr>
          <w:sz w:val="28"/>
          <w:szCs w:val="28"/>
        </w:rPr>
        <w:t>, н</w:t>
      </w:r>
      <w:r w:rsidRPr="004E6344">
        <w:rPr>
          <w:sz w:val="28"/>
          <w:szCs w:val="28"/>
        </w:rPr>
        <w:t xml:space="preserve">а возмещение затрат </w:t>
      </w:r>
      <w:r>
        <w:rPr>
          <w:sz w:val="28"/>
          <w:szCs w:val="28"/>
        </w:rPr>
        <w:t xml:space="preserve">работодателя, понесенных на </w:t>
      </w:r>
      <w:r w:rsidRPr="004E6344">
        <w:rPr>
          <w:sz w:val="28"/>
          <w:szCs w:val="28"/>
        </w:rPr>
        <w:t>профессиональн</w:t>
      </w:r>
      <w:r>
        <w:rPr>
          <w:sz w:val="28"/>
          <w:szCs w:val="28"/>
        </w:rPr>
        <w:t>ое</w:t>
      </w:r>
      <w:r w:rsidRPr="004E6344">
        <w:rPr>
          <w:sz w:val="28"/>
          <w:szCs w:val="28"/>
        </w:rPr>
        <w:t xml:space="preserve"> обучение и дополнительн</w:t>
      </w:r>
      <w:r>
        <w:rPr>
          <w:sz w:val="28"/>
          <w:szCs w:val="28"/>
        </w:rPr>
        <w:t>ое</w:t>
      </w:r>
      <w:r w:rsidRPr="004E6344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ое</w:t>
      </w:r>
      <w:r w:rsidRPr="004E6344">
        <w:rPr>
          <w:sz w:val="28"/>
          <w:szCs w:val="28"/>
        </w:rPr>
        <w:t xml:space="preserve"> образование работников, относящихся к категории </w:t>
      </w:r>
      <w:r w:rsidRPr="00720F7E">
        <w:rPr>
          <w:sz w:val="28"/>
          <w:szCs w:val="28"/>
        </w:rPr>
        <w:t>лиц в возрасте 50-ти лет и старше, а также лиц предпенсионного возраста</w:t>
      </w:r>
      <w:r w:rsidRPr="00C71D0F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также –</w:t>
      </w:r>
      <w:r w:rsidRPr="00C71D0F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и).</w:t>
      </w:r>
    </w:p>
    <w:p w:rsidR="00D148CC" w:rsidRPr="00F737F7" w:rsidRDefault="00D148CC" w:rsidP="00D148CC">
      <w:pPr>
        <w:pStyle w:val="ConsPlusNormal"/>
        <w:ind w:firstLine="709"/>
        <w:jc w:val="both"/>
        <w:rPr>
          <w:sz w:val="28"/>
          <w:szCs w:val="28"/>
        </w:rPr>
      </w:pPr>
      <w:r w:rsidRPr="00F737F7">
        <w:rPr>
          <w:sz w:val="28"/>
          <w:szCs w:val="28"/>
        </w:rPr>
        <w:t>2. Настоящий Порядок определяет:</w:t>
      </w:r>
    </w:p>
    <w:p w:rsidR="00D148CC" w:rsidRPr="00D23A05" w:rsidRDefault="00D148CC" w:rsidP="00D148CC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3A05">
        <w:rPr>
          <w:sz w:val="28"/>
          <w:szCs w:val="28"/>
        </w:rPr>
        <w:t>категорию юридических лиц</w:t>
      </w:r>
      <w:r w:rsidRPr="00F737F7">
        <w:rPr>
          <w:sz w:val="28"/>
          <w:szCs w:val="28"/>
        </w:rPr>
        <w:t>и индивидуальных предпринимателей, имеющих право на получение субсидий;</w:t>
      </w:r>
    </w:p>
    <w:p w:rsidR="00D148CC" w:rsidRPr="00D23A05" w:rsidRDefault="00D148CC" w:rsidP="00D148CC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3A05">
        <w:rPr>
          <w:sz w:val="28"/>
          <w:szCs w:val="28"/>
        </w:rPr>
        <w:t>цели, условия и порядок предоставления субсидий;</w:t>
      </w:r>
    </w:p>
    <w:p w:rsidR="00D148CC" w:rsidRPr="00D23A05" w:rsidRDefault="00D148CC" w:rsidP="00D148CC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3A05">
        <w:rPr>
          <w:sz w:val="28"/>
          <w:szCs w:val="28"/>
        </w:rPr>
        <w:t>порядок возврата субсидий в областной бюджет в случае нарушения условий, установленных при их предоставлении;</w:t>
      </w:r>
    </w:p>
    <w:p w:rsidR="00D148CC" w:rsidRDefault="00D148CC" w:rsidP="00D148CC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3A05">
        <w:rPr>
          <w:sz w:val="28"/>
          <w:szCs w:val="28"/>
        </w:rPr>
        <w:t xml:space="preserve">положение об обязательной проверке </w:t>
      </w:r>
      <w:r w:rsidRPr="002E7F3C">
        <w:rPr>
          <w:sz w:val="28"/>
          <w:szCs w:val="28"/>
        </w:rPr>
        <w:t>Департаментом</w:t>
      </w:r>
      <w:r w:rsidRPr="00D23A05">
        <w:rPr>
          <w:sz w:val="28"/>
          <w:szCs w:val="28"/>
        </w:rPr>
        <w:t>государственной службы занятости населения Смоленской области (далее</w:t>
      </w:r>
      <w:r>
        <w:rPr>
          <w:sz w:val="28"/>
          <w:szCs w:val="28"/>
        </w:rPr>
        <w:t xml:space="preserve"> также–</w:t>
      </w:r>
      <w:r w:rsidRPr="00D23A05">
        <w:rPr>
          <w:sz w:val="28"/>
          <w:szCs w:val="28"/>
        </w:rPr>
        <w:t xml:space="preserve"> Департамент) и Департаментом Смоленской области по осуществлению контроля и взаимодействию с административными органами соблюдения условий, целей и порядка предоставления субсидий их получателями.</w:t>
      </w:r>
    </w:p>
    <w:p w:rsidR="00D148CC" w:rsidRPr="007D125F" w:rsidRDefault="00D148CC" w:rsidP="00D148CC">
      <w:pPr>
        <w:keepNext/>
        <w:ind w:firstLine="709"/>
        <w:contextualSpacing/>
        <w:jc w:val="both"/>
        <w:rPr>
          <w:sz w:val="28"/>
          <w:szCs w:val="28"/>
        </w:rPr>
      </w:pPr>
      <w:r w:rsidRPr="0034329A">
        <w:rPr>
          <w:sz w:val="28"/>
          <w:szCs w:val="28"/>
        </w:rPr>
        <w:t>3. </w:t>
      </w:r>
      <w:r>
        <w:rPr>
          <w:sz w:val="28"/>
          <w:szCs w:val="28"/>
        </w:rPr>
        <w:t xml:space="preserve">В соответствии с настоящим </w:t>
      </w:r>
      <w:r w:rsidRPr="00B2267A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омучастниками </w:t>
      </w:r>
      <w:r w:rsidRPr="004E6344">
        <w:rPr>
          <w:sz w:val="28"/>
          <w:szCs w:val="28"/>
        </w:rPr>
        <w:t>профессиональн</w:t>
      </w:r>
      <w:r>
        <w:rPr>
          <w:sz w:val="28"/>
          <w:szCs w:val="28"/>
        </w:rPr>
        <w:t>ого</w:t>
      </w:r>
      <w:r w:rsidRPr="004E6344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я</w:t>
      </w:r>
      <w:r w:rsidRPr="004E6344">
        <w:rPr>
          <w:sz w:val="28"/>
          <w:szCs w:val="28"/>
        </w:rPr>
        <w:t xml:space="preserve"> и дополнительн</w:t>
      </w:r>
      <w:r>
        <w:rPr>
          <w:sz w:val="28"/>
          <w:szCs w:val="28"/>
        </w:rPr>
        <w:t>ого</w:t>
      </w:r>
      <w:r w:rsidRPr="004E6344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 xml:space="preserve">ого </w:t>
      </w:r>
      <w:r w:rsidRPr="004E6344">
        <w:rPr>
          <w:sz w:val="28"/>
          <w:szCs w:val="28"/>
        </w:rPr>
        <w:t>образовани</w:t>
      </w:r>
      <w:r>
        <w:rPr>
          <w:sz w:val="28"/>
          <w:szCs w:val="28"/>
        </w:rPr>
        <w:t xml:space="preserve">я являются лица </w:t>
      </w:r>
      <w:r w:rsidRPr="00B2267A">
        <w:rPr>
          <w:sz w:val="28"/>
          <w:szCs w:val="28"/>
        </w:rPr>
        <w:t>в возрасте 50</w:t>
      </w:r>
      <w:r>
        <w:rPr>
          <w:sz w:val="28"/>
          <w:szCs w:val="28"/>
        </w:rPr>
        <w:t xml:space="preserve">-ти </w:t>
      </w:r>
      <w:r w:rsidRPr="00B2267A">
        <w:rPr>
          <w:sz w:val="28"/>
          <w:szCs w:val="28"/>
        </w:rPr>
        <w:t xml:space="preserve">лет и старше </w:t>
      </w:r>
      <w:r>
        <w:rPr>
          <w:sz w:val="28"/>
          <w:szCs w:val="28"/>
        </w:rPr>
        <w:t>(</w:t>
      </w:r>
      <w:r w:rsidRPr="00B2267A">
        <w:rPr>
          <w:sz w:val="28"/>
          <w:szCs w:val="28"/>
        </w:rPr>
        <w:t>гражданев возрасте 50</w:t>
      </w:r>
      <w:r>
        <w:rPr>
          <w:sz w:val="28"/>
          <w:szCs w:val="28"/>
        </w:rPr>
        <w:t xml:space="preserve">-ти </w:t>
      </w:r>
      <w:r w:rsidRPr="00B2267A">
        <w:rPr>
          <w:sz w:val="28"/>
          <w:szCs w:val="28"/>
        </w:rPr>
        <w:t>лет и старше</w:t>
      </w:r>
      <w:r>
        <w:rPr>
          <w:sz w:val="28"/>
          <w:szCs w:val="28"/>
        </w:rPr>
        <w:t>)</w:t>
      </w:r>
      <w:proofErr w:type="gramStart"/>
      <w:r w:rsidRPr="00B2267A">
        <w:rPr>
          <w:sz w:val="28"/>
          <w:szCs w:val="28"/>
        </w:rPr>
        <w:t>,</w:t>
      </w:r>
      <w:r w:rsidRPr="002302AF">
        <w:rPr>
          <w:sz w:val="28"/>
          <w:szCs w:val="28"/>
        </w:rPr>
        <w:t>л</w:t>
      </w:r>
      <w:proofErr w:type="gramEnd"/>
      <w:r w:rsidRPr="002302AF">
        <w:rPr>
          <w:sz w:val="28"/>
          <w:szCs w:val="28"/>
        </w:rPr>
        <w:t xml:space="preserve">ица предпенсионного возраста </w:t>
      </w:r>
      <w:r>
        <w:rPr>
          <w:sz w:val="28"/>
          <w:szCs w:val="28"/>
        </w:rPr>
        <w:t>(граждане</w:t>
      </w:r>
      <w:r w:rsidRPr="002302AF">
        <w:rPr>
          <w:sz w:val="28"/>
          <w:szCs w:val="28"/>
        </w:rPr>
        <w:t xml:space="preserve"> в течение 5 лет до наступления возраста, дающего право на страховую пенсию по старости, в том числе назначаемую досрочно</w:t>
      </w:r>
      <w:r>
        <w:rPr>
          <w:sz w:val="28"/>
          <w:szCs w:val="28"/>
        </w:rPr>
        <w:t>)</w:t>
      </w:r>
      <w:r w:rsidRPr="002302AF">
        <w:rPr>
          <w:sz w:val="28"/>
          <w:szCs w:val="28"/>
        </w:rPr>
        <w:t xml:space="preserve">, </w:t>
      </w:r>
      <w:r w:rsidRPr="00B14EA9">
        <w:rPr>
          <w:sz w:val="28"/>
          <w:szCs w:val="28"/>
        </w:rPr>
        <w:t xml:space="preserve">проживающие на территории Смоленской области и состоящие в </w:t>
      </w:r>
      <w:r w:rsidRPr="00B14EA9">
        <w:rPr>
          <w:sz w:val="28"/>
          <w:szCs w:val="28"/>
        </w:rPr>
        <w:lastRenderedPageBreak/>
        <w:t>трудовых отношенияхс работодателем,</w:t>
      </w:r>
      <w:r w:rsidRPr="007D125F">
        <w:rPr>
          <w:sz w:val="28"/>
          <w:szCs w:val="28"/>
        </w:rPr>
        <w:t xml:space="preserve">обратившимся </w:t>
      </w:r>
      <w:proofErr w:type="gramStart"/>
      <w:r w:rsidRPr="007D125F">
        <w:rPr>
          <w:sz w:val="28"/>
          <w:szCs w:val="28"/>
        </w:rPr>
        <w:t>за получением субсидии, прошедшие профессиональное обучение или получившие дополнительное профессиональное образование (продолжительность не более 3 месяцев) до 10 декабря текущего года</w:t>
      </w:r>
      <w:r>
        <w:rPr>
          <w:sz w:val="28"/>
          <w:szCs w:val="28"/>
        </w:rPr>
        <w:t xml:space="preserve"> включительно</w:t>
      </w:r>
      <w:r w:rsidRPr="007D125F">
        <w:rPr>
          <w:sz w:val="28"/>
          <w:szCs w:val="28"/>
        </w:rPr>
        <w:t xml:space="preserve"> по профессиям, содержащимся в перечне наиболее востребованных профессий (навыков, компетенций) для профессионального обучения и дополнительного профессионального образования граждан в возрасте 50-ти лет и старше, а также граждан предпенсионного возраста, утвержденном приказом начальника Департамента (далее – работники).</w:t>
      </w:r>
      <w:proofErr w:type="gramEnd"/>
    </w:p>
    <w:p w:rsidR="00D148CC" w:rsidRPr="00037E13" w:rsidRDefault="00D148CC" w:rsidP="00D148CC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5B7861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Программы</w:t>
      </w:r>
      <w:r w:rsidRPr="005B7861">
        <w:rPr>
          <w:sz w:val="28"/>
          <w:szCs w:val="28"/>
        </w:rPr>
        <w:t xml:space="preserve"> в период с 2019 по 2024 год повторное </w:t>
      </w:r>
      <w:r>
        <w:rPr>
          <w:sz w:val="28"/>
          <w:szCs w:val="28"/>
        </w:rPr>
        <w:t xml:space="preserve">прохождение профессионального обучения или получение дополнительного </w:t>
      </w:r>
      <w:r w:rsidRPr="00037E13">
        <w:rPr>
          <w:sz w:val="28"/>
          <w:szCs w:val="28"/>
        </w:rPr>
        <w:t xml:space="preserve">профессионального образования гражданами в возрасте 50-ти лет и старше, а также гражданами предпенсионного возраста не допускается. </w:t>
      </w:r>
    </w:p>
    <w:p w:rsidR="00D148CC" w:rsidRDefault="00D148CC" w:rsidP="00D148CC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037E13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Программы</w:t>
      </w:r>
      <w:r w:rsidRPr="00037E13">
        <w:rPr>
          <w:sz w:val="28"/>
          <w:szCs w:val="28"/>
        </w:rPr>
        <w:t xml:space="preserve"> в период с 2020 по 2024 год профессиональное обучение и дополнительное профессиональное образование граждан в возрасте 50-ти лет и старше, а также граждан предпенсионного возраста, ранее прошедших профессиональное обучение или получивших дополнительное профессиональное образование при содействии Союза «</w:t>
      </w:r>
      <w:proofErr w:type="spellStart"/>
      <w:r w:rsidRPr="00037E13">
        <w:rPr>
          <w:sz w:val="28"/>
          <w:szCs w:val="28"/>
        </w:rPr>
        <w:t>Ворлдскиллс</w:t>
      </w:r>
      <w:proofErr w:type="spellEnd"/>
      <w:r w:rsidRPr="00037E13">
        <w:rPr>
          <w:sz w:val="28"/>
          <w:szCs w:val="28"/>
        </w:rPr>
        <w:t xml:space="preserve"> Россия», не допускается.</w:t>
      </w:r>
    </w:p>
    <w:p w:rsidR="00D148CC" w:rsidRPr="008C69F4" w:rsidRDefault="00D148CC" w:rsidP="00D148CC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C69F4">
        <w:rPr>
          <w:sz w:val="28"/>
          <w:szCs w:val="28"/>
        </w:rPr>
        <w:t>4. Право на получение субсидий имеют юридические лица (за исключением государственных (муниципальных) учреждений) - работодатели и индивидуальные предприниматели - работодатели, зарегистрированные и осуществляющие свою деятельность на территории Смоленской области, организовавшие профессиональное обучение и дополнительное профессиональное образование работников(далее – работодатели).</w:t>
      </w:r>
    </w:p>
    <w:p w:rsidR="00D148CC" w:rsidRPr="008C69F4" w:rsidRDefault="00D148CC" w:rsidP="00D148CC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C69F4">
        <w:rPr>
          <w:sz w:val="28"/>
          <w:szCs w:val="28"/>
        </w:rPr>
        <w:t>Организация работодателем профессионального обучения и дополнительного профессионального образования своих работников осуществляется:</w:t>
      </w:r>
    </w:p>
    <w:p w:rsidR="00D148CC" w:rsidRPr="008C69F4" w:rsidRDefault="00D148CC" w:rsidP="00D148CC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C69F4">
        <w:rPr>
          <w:sz w:val="28"/>
          <w:szCs w:val="28"/>
        </w:rPr>
        <w:t>- в специализированном структурном подразделении работодателя - при наличии лицензии на осуществление образовательной деятельности;</w:t>
      </w:r>
    </w:p>
    <w:p w:rsidR="00D148CC" w:rsidRPr="008C69F4" w:rsidRDefault="00D148CC" w:rsidP="00D148CC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C69F4">
        <w:rPr>
          <w:sz w:val="28"/>
          <w:szCs w:val="28"/>
        </w:rPr>
        <w:t>- в образовательной организации, имеющей лицензию на осуществление образовательной деятельности, с которой работодатель заключил договор об оказании услуг по профессиональному обучению и дополнительному профессиональному образованию своих работников (далее – договор).</w:t>
      </w:r>
    </w:p>
    <w:p w:rsidR="00D148CC" w:rsidRDefault="00D148CC" w:rsidP="00D148CC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C69F4">
        <w:rPr>
          <w:sz w:val="28"/>
          <w:szCs w:val="28"/>
        </w:rPr>
        <w:t>При этом в месячный срок до направления работников на обучение работодатель заключает с Департаментом соглашение о реализации Программы, форма которого утверждается приказом начальника Департамента и размещается в информационно-телекоммуникационной сети «Интернет» на официальном сайте Департамента не позднее пяти рабочих дней со дня издания указанного приказа.</w:t>
      </w:r>
    </w:p>
    <w:p w:rsidR="00D148CC" w:rsidRPr="000D075C" w:rsidRDefault="00D148CC" w:rsidP="00D148CC">
      <w:pPr>
        <w:pStyle w:val="ConsPlusNormal"/>
        <w:ind w:firstLine="709"/>
        <w:jc w:val="both"/>
        <w:rPr>
          <w:sz w:val="28"/>
          <w:szCs w:val="28"/>
        </w:rPr>
      </w:pPr>
      <w:r w:rsidRPr="000D075C">
        <w:rPr>
          <w:sz w:val="28"/>
          <w:szCs w:val="28"/>
        </w:rPr>
        <w:t>Возможна организация профессионального обучения и дополнительного профессионального образования работников в другой местности.</w:t>
      </w:r>
    </w:p>
    <w:p w:rsidR="00D148CC" w:rsidRDefault="00D148CC" w:rsidP="00D148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обучением в другой местности понимается обучение работников в другом населенном пункте, находящемся за пределами административно-территориальных границ населенного пункта, в котором проживает работник, на территории Смоленской области либо на территории другого субъекта Российской Федерации.</w:t>
      </w:r>
    </w:p>
    <w:p w:rsidR="00D148CC" w:rsidRPr="00FB49EA" w:rsidRDefault="00D148CC" w:rsidP="00D148CC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D148CC" w:rsidRPr="00132B5B" w:rsidRDefault="00D148CC" w:rsidP="00D148CC">
      <w:pPr>
        <w:spacing w:line="252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9349D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32B5B">
        <w:rPr>
          <w:spacing w:val="-6"/>
          <w:sz w:val="28"/>
          <w:szCs w:val="28"/>
        </w:rPr>
        <w:t>Источником финансового обеспечения субсидий являются средства областного бюджета, предусмотренные на указанные цели в рамках основного мероприятия «Региональный проект «Старшее поколение» подпрограммы «Осуществление государственных полномочий в сфере содействия занятости населения» Программы.</w:t>
      </w:r>
    </w:p>
    <w:p w:rsidR="00D148CC" w:rsidRDefault="00D148CC" w:rsidP="00D148CC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Главным распорядителем средств областного бюджета, предоставляющим субсидии, является Департамент.</w:t>
      </w:r>
    </w:p>
    <w:p w:rsidR="00D148CC" w:rsidRPr="000D075C" w:rsidRDefault="00D148CC" w:rsidP="00D148CC">
      <w:pPr>
        <w:pStyle w:val="ConsPlusNormal"/>
        <w:ind w:firstLine="709"/>
        <w:jc w:val="both"/>
        <w:rPr>
          <w:sz w:val="28"/>
          <w:szCs w:val="28"/>
        </w:rPr>
      </w:pPr>
      <w:r w:rsidRPr="000D075C">
        <w:rPr>
          <w:sz w:val="28"/>
          <w:szCs w:val="28"/>
        </w:rPr>
        <w:t xml:space="preserve">7.  </w:t>
      </w:r>
      <w:proofErr w:type="gramStart"/>
      <w:r w:rsidRPr="000D075C">
        <w:rPr>
          <w:sz w:val="28"/>
          <w:szCs w:val="28"/>
        </w:rPr>
        <w:t>Целью предоставления субсидий является возмещение затрат работодателя, понесенных на организацию профессионального обучения и дополнительного профессионального образования работников</w:t>
      </w:r>
      <w:r>
        <w:rPr>
          <w:sz w:val="28"/>
          <w:szCs w:val="28"/>
        </w:rPr>
        <w:t xml:space="preserve"> в рамках реализации </w:t>
      </w:r>
      <w:r w:rsidRPr="00132B5B">
        <w:rPr>
          <w:spacing w:val="-6"/>
          <w:sz w:val="28"/>
          <w:szCs w:val="28"/>
        </w:rPr>
        <w:t>основного мероприятия «Региональный проект «Старшее поколение» подпрограммы «Осуществление государственных полномочий в сфере содействия занятости населения» Программы</w:t>
      </w:r>
      <w:r>
        <w:rPr>
          <w:spacing w:val="-6"/>
          <w:sz w:val="28"/>
          <w:szCs w:val="28"/>
        </w:rPr>
        <w:t>, обеспечивающего достижение результатов</w:t>
      </w:r>
      <w:r w:rsidRPr="00132B5B">
        <w:rPr>
          <w:spacing w:val="-6"/>
          <w:sz w:val="28"/>
          <w:szCs w:val="28"/>
        </w:rPr>
        <w:t xml:space="preserve"> федеральн</w:t>
      </w:r>
      <w:r>
        <w:rPr>
          <w:spacing w:val="-6"/>
          <w:sz w:val="28"/>
          <w:szCs w:val="28"/>
        </w:rPr>
        <w:t>ого</w:t>
      </w:r>
      <w:r w:rsidRPr="00132B5B">
        <w:rPr>
          <w:spacing w:val="-6"/>
          <w:sz w:val="28"/>
          <w:szCs w:val="28"/>
        </w:rPr>
        <w:t xml:space="preserve"> проект</w:t>
      </w:r>
      <w:r>
        <w:rPr>
          <w:spacing w:val="-6"/>
          <w:sz w:val="28"/>
          <w:szCs w:val="28"/>
        </w:rPr>
        <w:t>а</w:t>
      </w:r>
      <w:r w:rsidRPr="00132B5B">
        <w:rPr>
          <w:spacing w:val="-6"/>
          <w:sz w:val="28"/>
          <w:szCs w:val="28"/>
        </w:rPr>
        <w:t xml:space="preserve"> «Разработка и реализация программы системной поддержки и повышения качества жизни граждан старшего поколения «Старшее поколение»</w:t>
      </w:r>
      <w:r>
        <w:rPr>
          <w:spacing w:val="-6"/>
          <w:sz w:val="28"/>
          <w:szCs w:val="28"/>
        </w:rPr>
        <w:t>, входящего в состав</w:t>
      </w:r>
      <w:r w:rsidRPr="00132B5B">
        <w:rPr>
          <w:spacing w:val="-6"/>
          <w:sz w:val="28"/>
          <w:szCs w:val="28"/>
        </w:rPr>
        <w:t xml:space="preserve"> национального</w:t>
      </w:r>
      <w:proofErr w:type="gramEnd"/>
      <w:r w:rsidRPr="00132B5B">
        <w:rPr>
          <w:spacing w:val="-6"/>
          <w:sz w:val="28"/>
          <w:szCs w:val="28"/>
        </w:rPr>
        <w:t xml:space="preserve"> проекта «Демография».</w:t>
      </w:r>
    </w:p>
    <w:p w:rsidR="00D148CC" w:rsidRPr="000D075C" w:rsidRDefault="00D148CC" w:rsidP="00D148CC">
      <w:pPr>
        <w:ind w:firstLine="709"/>
        <w:jc w:val="both"/>
        <w:rPr>
          <w:sz w:val="28"/>
          <w:szCs w:val="28"/>
        </w:rPr>
      </w:pPr>
      <w:r w:rsidRPr="000D075C">
        <w:rPr>
          <w:sz w:val="28"/>
          <w:szCs w:val="28"/>
        </w:rPr>
        <w:t xml:space="preserve">В случае организации профессионального обучения и дополнительного профессионального образования работников в специализированном структурном подразделении работодателя к затратам работодателя, понесенным на профессиональное обучение и дополнительное профессиональное образование работников, относятся затраты </w:t>
      </w:r>
      <w:proofErr w:type="gramStart"/>
      <w:r w:rsidRPr="000D075C">
        <w:rPr>
          <w:sz w:val="28"/>
          <w:szCs w:val="28"/>
        </w:rPr>
        <w:t>на</w:t>
      </w:r>
      <w:proofErr w:type="gramEnd"/>
      <w:r w:rsidRPr="000D075C">
        <w:rPr>
          <w:sz w:val="28"/>
          <w:szCs w:val="28"/>
        </w:rPr>
        <w:t>:</w:t>
      </w:r>
    </w:p>
    <w:p w:rsidR="00D148CC" w:rsidRPr="000D075C" w:rsidRDefault="00D148CC" w:rsidP="00D148CC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D075C">
        <w:rPr>
          <w:sz w:val="28"/>
          <w:szCs w:val="28"/>
        </w:rPr>
        <w:t xml:space="preserve">- оплату труда </w:t>
      </w:r>
      <w:r>
        <w:rPr>
          <w:sz w:val="28"/>
          <w:szCs w:val="28"/>
        </w:rPr>
        <w:t xml:space="preserve">и страховые взносы на обязательное пенсионное, медицинское и социальное страхование </w:t>
      </w:r>
      <w:r w:rsidRPr="000D075C">
        <w:rPr>
          <w:sz w:val="28"/>
          <w:szCs w:val="28"/>
        </w:rPr>
        <w:t>педагогических работников и лиц, осуществляющих теоретическое и производственное обучение (производственную практику), исходя из объемов (количества часов) образовательных профессиональных программ, административно-хозяйственного персонала, организующего и обеспечивающего учебный процесс;</w:t>
      </w:r>
    </w:p>
    <w:p w:rsidR="00D148CC" w:rsidRPr="000D075C" w:rsidRDefault="00D148CC" w:rsidP="00D148CC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D075C">
        <w:rPr>
          <w:sz w:val="28"/>
          <w:szCs w:val="28"/>
        </w:rPr>
        <w:t>- оплату разработки, экспертизы, приобретения, изготовления учебных планов и программ, учебно-методических материалов, технологий и средств обучения, инструментов, приспособлений и сырья, других материальных ресурсов;</w:t>
      </w:r>
    </w:p>
    <w:p w:rsidR="00D148CC" w:rsidRPr="000D075C" w:rsidRDefault="00D148CC" w:rsidP="00D148CC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D075C">
        <w:rPr>
          <w:sz w:val="28"/>
          <w:szCs w:val="28"/>
        </w:rPr>
        <w:t xml:space="preserve">- оплату труда </w:t>
      </w:r>
      <w:r>
        <w:rPr>
          <w:sz w:val="28"/>
          <w:szCs w:val="28"/>
        </w:rPr>
        <w:t xml:space="preserve">и страховые взносы на обязательное пенсионное, медицинское и социальное страхование </w:t>
      </w:r>
      <w:r w:rsidRPr="000D075C">
        <w:rPr>
          <w:sz w:val="28"/>
          <w:szCs w:val="28"/>
        </w:rPr>
        <w:t>членов квалификационных комиссий по аттестации работников;</w:t>
      </w:r>
    </w:p>
    <w:p w:rsidR="00D148CC" w:rsidRPr="000D075C" w:rsidRDefault="00D148CC" w:rsidP="00D148CC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D075C">
        <w:rPr>
          <w:sz w:val="28"/>
          <w:szCs w:val="28"/>
        </w:rPr>
        <w:t>- оплату аренды или использования необходимых для проведения профессионального обучения, дополнительного профессионального образования работников учебно-производственных площадей, аренды и приобретения оборудования, других материальных ресурсов.</w:t>
      </w:r>
    </w:p>
    <w:p w:rsidR="00D148CC" w:rsidRPr="000D075C" w:rsidRDefault="00D148CC" w:rsidP="00D148CC">
      <w:pPr>
        <w:spacing w:line="252" w:lineRule="auto"/>
        <w:ind w:firstLine="709"/>
        <w:jc w:val="both"/>
        <w:rPr>
          <w:sz w:val="28"/>
          <w:szCs w:val="28"/>
        </w:rPr>
      </w:pPr>
      <w:r w:rsidRPr="000D075C">
        <w:rPr>
          <w:sz w:val="28"/>
          <w:szCs w:val="28"/>
        </w:rPr>
        <w:t>В случае организации профессионального обучения и дополнительного профессионального образования работников в образовательной организации, имеющей лицензию на осуществление образовательной деятельности, с которой работодатель заключил договор (далее – образовательная организация), к затратам работодателя, понесенным на профессиональное обучение и дополнительное профессиональное образование работников, относятся затраты на оплату услуг образовательной организации.</w:t>
      </w:r>
    </w:p>
    <w:p w:rsidR="00D148CC" w:rsidRDefault="00D148CC" w:rsidP="00D148CC">
      <w:pPr>
        <w:ind w:firstLine="709"/>
        <w:jc w:val="both"/>
        <w:rPr>
          <w:sz w:val="28"/>
          <w:szCs w:val="28"/>
        </w:rPr>
      </w:pPr>
      <w:r w:rsidRPr="000D075C">
        <w:rPr>
          <w:sz w:val="28"/>
          <w:szCs w:val="28"/>
        </w:rPr>
        <w:lastRenderedPageBreak/>
        <w:t xml:space="preserve">При  организации работодателем профессионального обучения и дополнительного профессионального образования работников в другой местности к затратам работодателя, понесенным на профессиональное обучение и дополнительное профессиональное образование работников, также относятся затраты </w:t>
      </w:r>
      <w:proofErr w:type="gramStart"/>
      <w:r w:rsidRPr="000D075C">
        <w:rPr>
          <w:sz w:val="28"/>
          <w:szCs w:val="28"/>
        </w:rPr>
        <w:t>на</w:t>
      </w:r>
      <w:proofErr w:type="gramEnd"/>
      <w:r w:rsidRPr="000D075C">
        <w:rPr>
          <w:sz w:val="28"/>
          <w:szCs w:val="28"/>
        </w:rPr>
        <w:t>:</w:t>
      </w:r>
    </w:p>
    <w:p w:rsidR="00D148CC" w:rsidRDefault="00D148CC" w:rsidP="00D14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оплату расходов на компенсацию стоимости проезда к месту обученияв другую местность </w:t>
      </w:r>
      <w:r w:rsidRPr="00F9383C">
        <w:rPr>
          <w:sz w:val="28"/>
          <w:szCs w:val="28"/>
        </w:rPr>
        <w:t xml:space="preserve">и обратно </w:t>
      </w:r>
      <w:r>
        <w:rPr>
          <w:sz w:val="28"/>
          <w:szCs w:val="28"/>
        </w:rPr>
        <w:t>и стоимости провоза багажа в размере фактических расходов, но не выше тарифов, предусмотренных для перевозок железнодорожным транспортом (не более 10 000 рублей на одного работника);</w:t>
      </w:r>
    </w:p>
    <w:p w:rsidR="00D148CC" w:rsidRPr="00F9383C" w:rsidRDefault="00D148CC" w:rsidP="00D148CC">
      <w:pPr>
        <w:keepNext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383C">
        <w:rPr>
          <w:sz w:val="28"/>
          <w:szCs w:val="28"/>
        </w:rPr>
        <w:t xml:space="preserve"> оплату расходов по найму жилого помещения </w:t>
      </w:r>
      <w:r>
        <w:rPr>
          <w:sz w:val="28"/>
          <w:szCs w:val="28"/>
        </w:rPr>
        <w:t>з</w:t>
      </w:r>
      <w:r w:rsidRPr="00F9383C">
        <w:rPr>
          <w:sz w:val="28"/>
          <w:szCs w:val="28"/>
        </w:rPr>
        <w:t xml:space="preserve">а время </w:t>
      </w:r>
      <w:r>
        <w:rPr>
          <w:sz w:val="28"/>
          <w:szCs w:val="28"/>
        </w:rPr>
        <w:t>пребывания в другой местности в течение одного месяца – не более 33 000 рублей (</w:t>
      </w:r>
      <w:r w:rsidRPr="00F9383C">
        <w:rPr>
          <w:sz w:val="28"/>
          <w:szCs w:val="28"/>
        </w:rPr>
        <w:t>из расчета не более</w:t>
      </w:r>
      <w:r>
        <w:rPr>
          <w:sz w:val="28"/>
          <w:szCs w:val="28"/>
        </w:rPr>
        <w:t xml:space="preserve">      1 100</w:t>
      </w:r>
      <w:r w:rsidRPr="00F9383C">
        <w:rPr>
          <w:sz w:val="28"/>
          <w:szCs w:val="28"/>
        </w:rPr>
        <w:t xml:space="preserve"> рублей в сутки</w:t>
      </w:r>
      <w:r>
        <w:rPr>
          <w:sz w:val="28"/>
          <w:szCs w:val="28"/>
        </w:rPr>
        <w:t xml:space="preserve"> в течение 30 дней);</w:t>
      </w:r>
    </w:p>
    <w:p w:rsidR="00D148CC" w:rsidRDefault="00D148CC" w:rsidP="00D148CC">
      <w:pPr>
        <w:keepNext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383C">
        <w:rPr>
          <w:sz w:val="28"/>
          <w:szCs w:val="28"/>
        </w:rPr>
        <w:t xml:space="preserve"> оплату </w:t>
      </w:r>
      <w:r>
        <w:rPr>
          <w:sz w:val="28"/>
          <w:szCs w:val="28"/>
        </w:rPr>
        <w:t xml:space="preserve">расходов на выплату </w:t>
      </w:r>
      <w:r w:rsidRPr="00F9383C">
        <w:rPr>
          <w:sz w:val="28"/>
          <w:szCs w:val="28"/>
        </w:rPr>
        <w:t>суточных</w:t>
      </w:r>
      <w:r>
        <w:rPr>
          <w:sz w:val="28"/>
          <w:szCs w:val="28"/>
        </w:rPr>
        <w:t xml:space="preserve"> за один месяц обучения в другой местности, равных 3 000 рублей (из расчета 100 рублей в сутки в течение 30 дней). </w:t>
      </w:r>
    </w:p>
    <w:p w:rsidR="00D148CC" w:rsidRPr="00A26589" w:rsidRDefault="00D148CC" w:rsidP="00D148CC">
      <w:pPr>
        <w:pStyle w:val="ConsPlusNormal"/>
        <w:ind w:firstLine="709"/>
        <w:jc w:val="both"/>
        <w:rPr>
          <w:sz w:val="28"/>
          <w:szCs w:val="28"/>
        </w:rPr>
      </w:pPr>
      <w:r w:rsidRPr="00BD36C5">
        <w:rPr>
          <w:sz w:val="28"/>
          <w:szCs w:val="28"/>
        </w:rPr>
        <w:t>8. Размер предоставляемой работодателю субсидии рассчитывается по</w:t>
      </w:r>
      <w:r>
        <w:rPr>
          <w:sz w:val="28"/>
          <w:szCs w:val="28"/>
        </w:rPr>
        <w:t xml:space="preserve">следующей </w:t>
      </w:r>
      <w:r w:rsidRPr="002B04D3">
        <w:rPr>
          <w:sz w:val="28"/>
          <w:szCs w:val="28"/>
        </w:rPr>
        <w:t>формуле:</w:t>
      </w:r>
    </w:p>
    <w:p w:rsidR="00D148CC" w:rsidRPr="00A26589" w:rsidRDefault="008260B5" w:rsidP="00D148CC">
      <w:pPr>
        <w:pStyle w:val="ConsPlusNormal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151130</wp:posOffset>
            </wp:positionV>
            <wp:extent cx="428625" cy="323850"/>
            <wp:effectExtent l="19050" t="0" r="952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8CC" w:rsidRDefault="00D148CC" w:rsidP="00D148CC">
      <w:pPr>
        <w:keepNext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pacing w:val="-8"/>
          <w:sz w:val="28"/>
          <w:szCs w:val="28"/>
        </w:rPr>
      </w:pP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  <w:vertAlign w:val="subscript"/>
        </w:rPr>
        <w:t>обуч</w:t>
      </w:r>
      <w:r>
        <w:rPr>
          <w:sz w:val="28"/>
          <w:szCs w:val="28"/>
        </w:rPr>
        <w:t>=</w:t>
      </w:r>
      <w:proofErr w:type="spellEnd"/>
      <w:r w:rsidR="008260B5">
        <w:rPr>
          <w:sz w:val="28"/>
          <w:szCs w:val="28"/>
        </w:rPr>
        <w:t xml:space="preserve">           </w:t>
      </w:r>
      <w:r w:rsidR="001A2A90" w:rsidRPr="00A26589">
        <w:rPr>
          <w:sz w:val="28"/>
          <w:szCs w:val="28"/>
        </w:rPr>
        <w:fldChar w:fldCharType="begin"/>
      </w:r>
      <w:r w:rsidRPr="00A26589">
        <w:rPr>
          <w:sz w:val="28"/>
          <w:szCs w:val="28"/>
        </w:rPr>
        <w:instrText xml:space="preserve"> QUOTE </w:instrText>
      </w:r>
      <w:r>
        <w:rPr>
          <w:noProof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A90" w:rsidRPr="00A26589">
        <w:rPr>
          <w:sz w:val="28"/>
          <w:szCs w:val="28"/>
        </w:rPr>
        <w:fldChar w:fldCharType="end"/>
      </w:r>
      <w:r w:rsidR="001A2A90" w:rsidRPr="00A26589">
        <w:rPr>
          <w:sz w:val="28"/>
          <w:szCs w:val="28"/>
        </w:rPr>
        <w:fldChar w:fldCharType="begin"/>
      </w:r>
      <w:r w:rsidRPr="00A26589">
        <w:rPr>
          <w:sz w:val="28"/>
          <w:szCs w:val="28"/>
        </w:rPr>
        <w:instrText xml:space="preserve"> QUOTE </w:instrText>
      </w:r>
      <w:r>
        <w:rPr>
          <w:noProof/>
          <w:sz w:val="28"/>
          <w:szCs w:val="28"/>
        </w:rPr>
        <w:drawing>
          <wp:inline distT="0" distB="0" distL="0" distR="0">
            <wp:extent cx="542925" cy="561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A90" w:rsidRPr="00A26589">
        <w:rPr>
          <w:sz w:val="28"/>
          <w:szCs w:val="28"/>
        </w:rPr>
        <w:fldChar w:fldCharType="end"/>
      </w:r>
      <w:r w:rsidR="001A2A90" w:rsidRPr="00E71D1F">
        <w:rPr>
          <w:rFonts w:eastAsiaTheme="minorEastAsia"/>
          <w:sz w:val="28"/>
          <w:szCs w:val="28"/>
        </w:rPr>
        <w:fldChar w:fldCharType="begin"/>
      </w:r>
      <w:r w:rsidRPr="00E71D1F">
        <w:rPr>
          <w:rFonts w:eastAsiaTheme="minorEastAsia"/>
          <w:sz w:val="28"/>
          <w:szCs w:val="28"/>
        </w:rPr>
        <w:instrText xml:space="preserve"> QUOTE </w:instrText>
      </w:r>
      <w:r>
        <w:rPr>
          <w:rFonts w:eastAsiaTheme="minorEastAsia"/>
          <w:noProof/>
          <w:position w:val="-11"/>
        </w:rPr>
        <w:drawing>
          <wp:inline distT="0" distB="0" distL="0" distR="0">
            <wp:extent cx="1285875" cy="2476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A90" w:rsidRPr="00E71D1F">
        <w:rPr>
          <w:rFonts w:eastAsiaTheme="minorEastAsia"/>
          <w:sz w:val="28"/>
          <w:szCs w:val="28"/>
        </w:rPr>
        <w:fldChar w:fldCharType="end"/>
      </w:r>
      <w:r w:rsidRPr="004879EB">
        <w:rPr>
          <w:spacing w:val="-6"/>
          <w:sz w:val="28"/>
          <w:szCs w:val="28"/>
        </w:rPr>
        <w:t>(</w:t>
      </w:r>
      <w:r w:rsidRPr="004879EB">
        <w:rPr>
          <w:spacing w:val="-6"/>
          <w:sz w:val="28"/>
          <w:szCs w:val="28"/>
          <w:lang w:val="en-US"/>
        </w:rPr>
        <w:t>N</w:t>
      </w:r>
      <w:r w:rsidRPr="004879EB">
        <w:rPr>
          <w:spacing w:val="-6"/>
          <w:sz w:val="28"/>
          <w:szCs w:val="28"/>
          <w:vertAlign w:val="subscript"/>
        </w:rPr>
        <w:t xml:space="preserve">раб </w:t>
      </w:r>
      <w:proofErr w:type="spellStart"/>
      <w:r w:rsidRPr="004879EB">
        <w:rPr>
          <w:spacing w:val="-6"/>
          <w:sz w:val="28"/>
          <w:szCs w:val="28"/>
        </w:rPr>
        <w:t>х</w:t>
      </w:r>
      <w:proofErr w:type="spellEnd"/>
      <w:r w:rsidRPr="004879EB">
        <w:rPr>
          <w:spacing w:val="-6"/>
          <w:sz w:val="28"/>
          <w:szCs w:val="28"/>
        </w:rPr>
        <w:t xml:space="preserve"> </w:t>
      </w:r>
      <w:r w:rsidRPr="004879EB">
        <w:rPr>
          <w:spacing w:val="-6"/>
          <w:sz w:val="28"/>
          <w:szCs w:val="28"/>
          <w:lang w:val="en-US"/>
        </w:rPr>
        <w:t>C</w:t>
      </w:r>
      <w:proofErr w:type="spellStart"/>
      <w:r w:rsidRPr="004879EB">
        <w:rPr>
          <w:spacing w:val="-6"/>
          <w:sz w:val="28"/>
          <w:szCs w:val="28"/>
          <w:vertAlign w:val="subscript"/>
        </w:rPr>
        <w:t>обуч</w:t>
      </w:r>
      <w:r w:rsidRPr="004879EB">
        <w:rPr>
          <w:spacing w:val="-6"/>
          <w:sz w:val="28"/>
          <w:szCs w:val="28"/>
        </w:rPr>
        <w:t>+</w:t>
      </w:r>
      <w:proofErr w:type="spellEnd"/>
      <w:r w:rsidRPr="004879EB">
        <w:rPr>
          <w:spacing w:val="-6"/>
          <w:sz w:val="28"/>
          <w:szCs w:val="28"/>
        </w:rPr>
        <w:t xml:space="preserve"> </w:t>
      </w:r>
      <w:r w:rsidRPr="004879EB">
        <w:rPr>
          <w:spacing w:val="-6"/>
          <w:sz w:val="28"/>
          <w:szCs w:val="28"/>
          <w:lang w:val="en-US"/>
        </w:rPr>
        <w:t>N</w:t>
      </w:r>
      <w:r w:rsidRPr="004879EB">
        <w:rPr>
          <w:spacing w:val="-6"/>
          <w:sz w:val="28"/>
          <w:szCs w:val="28"/>
          <w:vertAlign w:val="subscript"/>
        </w:rPr>
        <w:t xml:space="preserve">раб в </w:t>
      </w:r>
      <w:proofErr w:type="spellStart"/>
      <w:r w:rsidRPr="004879EB">
        <w:rPr>
          <w:spacing w:val="-6"/>
          <w:sz w:val="28"/>
          <w:szCs w:val="28"/>
          <w:vertAlign w:val="subscript"/>
        </w:rPr>
        <w:t>др</w:t>
      </w:r>
      <w:proofErr w:type="spellEnd"/>
      <w:r w:rsidRPr="004879EB">
        <w:rPr>
          <w:spacing w:val="-6"/>
          <w:sz w:val="28"/>
          <w:szCs w:val="28"/>
          <w:vertAlign w:val="subscript"/>
        </w:rPr>
        <w:t xml:space="preserve"> мест </w:t>
      </w:r>
      <w:proofErr w:type="spellStart"/>
      <w:r w:rsidRPr="004879EB">
        <w:rPr>
          <w:spacing w:val="-6"/>
          <w:sz w:val="28"/>
          <w:szCs w:val="28"/>
        </w:rPr>
        <w:t>х</w:t>
      </w:r>
      <w:proofErr w:type="spellEnd"/>
      <w:r w:rsidRPr="004879EB">
        <w:rPr>
          <w:spacing w:val="-6"/>
          <w:sz w:val="28"/>
          <w:szCs w:val="28"/>
        </w:rPr>
        <w:t xml:space="preserve"> ((</w:t>
      </w:r>
      <w:r w:rsidRPr="004879EB">
        <w:rPr>
          <w:spacing w:val="-6"/>
          <w:sz w:val="28"/>
          <w:szCs w:val="28"/>
          <w:lang w:val="en-US"/>
        </w:rPr>
        <w:t>R</w:t>
      </w:r>
      <w:r w:rsidRPr="004879EB">
        <w:rPr>
          <w:spacing w:val="-6"/>
          <w:sz w:val="28"/>
          <w:szCs w:val="28"/>
          <w:vertAlign w:val="subscript"/>
        </w:rPr>
        <w:t xml:space="preserve">проезд </w:t>
      </w:r>
      <w:r w:rsidRPr="004879EB">
        <w:rPr>
          <w:spacing w:val="-6"/>
          <w:sz w:val="28"/>
          <w:szCs w:val="28"/>
        </w:rPr>
        <w:t xml:space="preserve">+ </w:t>
      </w:r>
      <w:proofErr w:type="spellStart"/>
      <w:r w:rsidRPr="004879EB">
        <w:rPr>
          <w:spacing w:val="-6"/>
          <w:sz w:val="28"/>
          <w:szCs w:val="28"/>
        </w:rPr>
        <w:t>С</w:t>
      </w:r>
      <w:r w:rsidRPr="004879EB">
        <w:rPr>
          <w:spacing w:val="-6"/>
          <w:sz w:val="28"/>
          <w:szCs w:val="28"/>
          <w:vertAlign w:val="subscript"/>
        </w:rPr>
        <w:t>обуч</w:t>
      </w:r>
      <w:proofErr w:type="spellEnd"/>
      <w:proofErr w:type="gramStart"/>
      <w:r w:rsidRPr="004879EB">
        <w:rPr>
          <w:spacing w:val="-6"/>
          <w:sz w:val="28"/>
          <w:szCs w:val="28"/>
        </w:rPr>
        <w:t>)+</w:t>
      </w:r>
      <w:proofErr w:type="gramEnd"/>
      <w:r w:rsidRPr="004879EB">
        <w:rPr>
          <w:spacing w:val="-6"/>
          <w:sz w:val="28"/>
          <w:szCs w:val="28"/>
        </w:rPr>
        <w:t xml:space="preserve"> </w:t>
      </w:r>
      <w:r w:rsidRPr="004879EB">
        <w:rPr>
          <w:spacing w:val="-6"/>
          <w:sz w:val="28"/>
          <w:szCs w:val="28"/>
          <w:lang w:val="en-US"/>
        </w:rPr>
        <w:t>P</w:t>
      </w:r>
      <w:proofErr w:type="spellStart"/>
      <w:r w:rsidRPr="004879EB">
        <w:rPr>
          <w:spacing w:val="-6"/>
          <w:sz w:val="28"/>
          <w:szCs w:val="28"/>
          <w:vertAlign w:val="subscript"/>
        </w:rPr>
        <w:t>обуч</w:t>
      </w:r>
      <w:r w:rsidRPr="004879EB">
        <w:rPr>
          <w:spacing w:val="-6"/>
          <w:sz w:val="28"/>
          <w:szCs w:val="28"/>
        </w:rPr>
        <w:t>х</w:t>
      </w:r>
      <w:proofErr w:type="spellEnd"/>
      <w:r w:rsidRPr="004879EB">
        <w:rPr>
          <w:spacing w:val="-6"/>
          <w:sz w:val="28"/>
          <w:szCs w:val="28"/>
        </w:rPr>
        <w:t xml:space="preserve"> (</w:t>
      </w:r>
      <w:r w:rsidRPr="004879EB">
        <w:rPr>
          <w:spacing w:val="-6"/>
          <w:sz w:val="28"/>
          <w:szCs w:val="28"/>
          <w:lang w:val="en-US"/>
        </w:rPr>
        <w:t>R</w:t>
      </w:r>
      <w:proofErr w:type="spellStart"/>
      <w:r w:rsidRPr="004879EB">
        <w:rPr>
          <w:spacing w:val="-6"/>
          <w:sz w:val="28"/>
          <w:szCs w:val="28"/>
          <w:vertAlign w:val="subscript"/>
        </w:rPr>
        <w:t>сут</w:t>
      </w:r>
      <w:proofErr w:type="spellEnd"/>
      <w:r w:rsidRPr="004879EB">
        <w:rPr>
          <w:spacing w:val="-6"/>
          <w:sz w:val="28"/>
          <w:szCs w:val="28"/>
        </w:rPr>
        <w:t xml:space="preserve"> + </w:t>
      </w:r>
      <w:r w:rsidRPr="004879EB">
        <w:rPr>
          <w:spacing w:val="-6"/>
          <w:sz w:val="28"/>
          <w:szCs w:val="28"/>
          <w:lang w:val="en-US"/>
        </w:rPr>
        <w:t>R</w:t>
      </w:r>
      <w:proofErr w:type="spellStart"/>
      <w:r w:rsidRPr="004879EB">
        <w:rPr>
          <w:spacing w:val="-6"/>
          <w:sz w:val="28"/>
          <w:szCs w:val="28"/>
          <w:vertAlign w:val="subscript"/>
        </w:rPr>
        <w:t>найм</w:t>
      </w:r>
      <w:proofErr w:type="spellEnd"/>
      <w:r w:rsidRPr="004879EB">
        <w:rPr>
          <w:spacing w:val="-6"/>
          <w:sz w:val="28"/>
          <w:szCs w:val="28"/>
        </w:rPr>
        <w:t>))</w:t>
      </w:r>
      <w:r>
        <w:rPr>
          <w:spacing w:val="-6"/>
          <w:sz w:val="28"/>
          <w:szCs w:val="28"/>
        </w:rPr>
        <w:t>)</w:t>
      </w:r>
      <w:r w:rsidRPr="004879EB">
        <w:rPr>
          <w:spacing w:val="-6"/>
          <w:sz w:val="28"/>
          <w:szCs w:val="28"/>
        </w:rPr>
        <w:t>,</w:t>
      </w:r>
      <w:r w:rsidR="008260B5">
        <w:rPr>
          <w:spacing w:val="-6"/>
          <w:sz w:val="28"/>
          <w:szCs w:val="28"/>
        </w:rPr>
        <w:t xml:space="preserve"> </w:t>
      </w:r>
      <w:r w:rsidRPr="004879EB">
        <w:rPr>
          <w:spacing w:val="-8"/>
          <w:sz w:val="28"/>
          <w:szCs w:val="28"/>
        </w:rPr>
        <w:t>где:</w:t>
      </w:r>
    </w:p>
    <w:p w:rsidR="00D148CC" w:rsidRPr="004879EB" w:rsidRDefault="00D148CC" w:rsidP="00D148CC">
      <w:pPr>
        <w:keepNext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pacing w:val="-8"/>
          <w:sz w:val="28"/>
          <w:szCs w:val="28"/>
        </w:rPr>
      </w:pPr>
    </w:p>
    <w:p w:rsidR="00D148CC" w:rsidRDefault="00D148CC" w:rsidP="00D148CC">
      <w:pPr>
        <w:keepNext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  <w:vertAlign w:val="subscript"/>
        </w:rPr>
        <w:t>обуч</w:t>
      </w:r>
      <w:proofErr w:type="spellEnd"/>
      <w:r>
        <w:rPr>
          <w:sz w:val="28"/>
          <w:szCs w:val="28"/>
        </w:rPr>
        <w:t xml:space="preserve">– </w:t>
      </w:r>
      <w:r w:rsidRPr="00325FA1">
        <w:rPr>
          <w:sz w:val="28"/>
          <w:szCs w:val="28"/>
        </w:rPr>
        <w:t>размер предоставляемой работодателю субсидии, рублей</w:t>
      </w:r>
      <w:r>
        <w:rPr>
          <w:sz w:val="28"/>
          <w:szCs w:val="28"/>
        </w:rPr>
        <w:t>;</w:t>
      </w:r>
    </w:p>
    <w:p w:rsidR="00D148CC" w:rsidRPr="00325FA1" w:rsidRDefault="00D148CC" w:rsidP="00D148CC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раб</w:t>
      </w:r>
      <w:r>
        <w:rPr>
          <w:sz w:val="28"/>
          <w:szCs w:val="28"/>
        </w:rPr>
        <w:t xml:space="preserve"> – численность</w:t>
      </w:r>
      <w:r w:rsidRPr="00325FA1">
        <w:rPr>
          <w:sz w:val="28"/>
          <w:szCs w:val="28"/>
        </w:rPr>
        <w:t xml:space="preserve"> работников, </w:t>
      </w:r>
      <w:r>
        <w:rPr>
          <w:sz w:val="28"/>
          <w:szCs w:val="28"/>
        </w:rPr>
        <w:t xml:space="preserve">прошедших профессиональное обучение или получивших дополнительное профессиональное образование </w:t>
      </w:r>
      <w:r w:rsidRPr="00325FA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конкретной </w:t>
      </w:r>
      <w:r w:rsidRPr="00325FA1">
        <w:rPr>
          <w:sz w:val="28"/>
          <w:szCs w:val="28"/>
        </w:rPr>
        <w:t>профес</w:t>
      </w:r>
      <w:r>
        <w:rPr>
          <w:sz w:val="28"/>
          <w:szCs w:val="28"/>
        </w:rPr>
        <w:t>с</w:t>
      </w:r>
      <w:r w:rsidRPr="00325FA1">
        <w:rPr>
          <w:sz w:val="28"/>
          <w:szCs w:val="28"/>
        </w:rPr>
        <w:t>ии, человек;</w:t>
      </w:r>
    </w:p>
    <w:p w:rsidR="00D148CC" w:rsidRDefault="00D148CC" w:rsidP="00D148CC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 w:rsidRPr="005A20F8">
        <w:rPr>
          <w:sz w:val="28"/>
          <w:szCs w:val="28"/>
          <w:vertAlign w:val="subscript"/>
        </w:rPr>
        <w:t>обуч</w:t>
      </w:r>
      <w:proofErr w:type="spellEnd"/>
      <w:r w:rsidRPr="00F06431">
        <w:rPr>
          <w:sz w:val="28"/>
          <w:szCs w:val="28"/>
        </w:rPr>
        <w:t>–</w:t>
      </w:r>
      <w:r w:rsidRPr="00162E3C">
        <w:rPr>
          <w:sz w:val="28"/>
          <w:szCs w:val="28"/>
        </w:rPr>
        <w:t>стоимость обучения одного работника за курс обучения</w:t>
      </w:r>
      <w:r w:rsidRPr="00D5332A">
        <w:rPr>
          <w:sz w:val="28"/>
          <w:szCs w:val="28"/>
        </w:rPr>
        <w:t xml:space="preserve">, рублей (не более </w:t>
      </w:r>
      <w:r>
        <w:rPr>
          <w:sz w:val="28"/>
          <w:szCs w:val="28"/>
        </w:rPr>
        <w:t>53</w:t>
      </w:r>
      <w:proofErr w:type="gramStart"/>
      <w:r w:rsidRPr="00D5332A">
        <w:rPr>
          <w:sz w:val="28"/>
          <w:szCs w:val="28"/>
        </w:rPr>
        <w:t>,</w:t>
      </w:r>
      <w:r>
        <w:rPr>
          <w:sz w:val="28"/>
          <w:szCs w:val="28"/>
        </w:rPr>
        <w:t>4</w:t>
      </w:r>
      <w:proofErr w:type="gramEnd"/>
      <w:r w:rsidRPr="00D5332A">
        <w:rPr>
          <w:sz w:val="28"/>
          <w:szCs w:val="28"/>
        </w:rPr>
        <w:t xml:space="preserve"> тыс. рублей з</w:t>
      </w:r>
      <w:r>
        <w:rPr>
          <w:sz w:val="28"/>
          <w:szCs w:val="28"/>
        </w:rPr>
        <w:t xml:space="preserve">а курс обучения одного человека); </w:t>
      </w:r>
    </w:p>
    <w:p w:rsidR="00D148CC" w:rsidRDefault="00D148CC" w:rsidP="00D148CC">
      <w:pPr>
        <w:keepNext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CD4A08">
        <w:rPr>
          <w:sz w:val="28"/>
          <w:szCs w:val="28"/>
          <w:vertAlign w:val="subscript"/>
        </w:rPr>
        <w:t>раб</w:t>
      </w:r>
      <w:r w:rsidR="008260B5">
        <w:rPr>
          <w:sz w:val="28"/>
          <w:szCs w:val="28"/>
          <w:vertAlign w:val="subscript"/>
        </w:rPr>
        <w:t> </w:t>
      </w:r>
      <w:r>
        <w:rPr>
          <w:sz w:val="28"/>
          <w:szCs w:val="28"/>
          <w:vertAlign w:val="subscript"/>
        </w:rPr>
        <w:t>в</w:t>
      </w:r>
      <w:r w:rsidR="008260B5">
        <w:rPr>
          <w:sz w:val="28"/>
          <w:szCs w:val="28"/>
          <w:vertAlign w:val="subscript"/>
        </w:rPr>
        <w:t> </w:t>
      </w:r>
      <w:proofErr w:type="spellStart"/>
      <w:r>
        <w:rPr>
          <w:sz w:val="28"/>
          <w:szCs w:val="28"/>
          <w:vertAlign w:val="subscript"/>
        </w:rPr>
        <w:t>др</w:t>
      </w:r>
      <w:proofErr w:type="spellEnd"/>
      <w:r w:rsidR="008260B5">
        <w:rPr>
          <w:sz w:val="28"/>
          <w:szCs w:val="28"/>
          <w:vertAlign w:val="subscript"/>
        </w:rPr>
        <w:t> </w:t>
      </w:r>
      <w:proofErr w:type="gramStart"/>
      <w:r>
        <w:rPr>
          <w:sz w:val="28"/>
          <w:szCs w:val="28"/>
          <w:vertAlign w:val="subscript"/>
        </w:rPr>
        <w:t xml:space="preserve">мест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численность</w:t>
      </w:r>
      <w:r w:rsidRPr="00325FA1">
        <w:rPr>
          <w:sz w:val="28"/>
          <w:szCs w:val="28"/>
        </w:rPr>
        <w:t xml:space="preserve"> работников, </w:t>
      </w:r>
      <w:r>
        <w:rPr>
          <w:sz w:val="28"/>
          <w:szCs w:val="28"/>
        </w:rPr>
        <w:t>прошедших профессиональное обучение или получивших дополнительное профессиональное образование в другой местности, человек;</w:t>
      </w:r>
    </w:p>
    <w:p w:rsidR="00D148CC" w:rsidRDefault="00D148CC" w:rsidP="00D148CC">
      <w:pPr>
        <w:keepNext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CD4A08">
        <w:rPr>
          <w:sz w:val="28"/>
          <w:szCs w:val="28"/>
          <w:vertAlign w:val="subscript"/>
        </w:rPr>
        <w:t>проезд</w:t>
      </w:r>
      <w:r>
        <w:rPr>
          <w:sz w:val="28"/>
          <w:szCs w:val="28"/>
        </w:rPr>
        <w:t xml:space="preserve"> – расходы на компенсацию стоимости проезда к месту обучения в другую местность и обратно и стоимости провоза багажа в размере фактических расходов, но не выше тарифов, предусмотренных для перевозок железнодорожным транспортом (не более 10 000 рублей);</w:t>
      </w:r>
    </w:p>
    <w:p w:rsidR="00D148CC" w:rsidRDefault="00D148CC" w:rsidP="00D148CC">
      <w:pPr>
        <w:keepNext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proofErr w:type="spellStart"/>
      <w:r>
        <w:rPr>
          <w:sz w:val="28"/>
          <w:szCs w:val="28"/>
          <w:vertAlign w:val="subscript"/>
        </w:rPr>
        <w:t>обуч</w:t>
      </w:r>
      <w:proofErr w:type="spellEnd"/>
      <w:r w:rsidRPr="00F06431">
        <w:rPr>
          <w:sz w:val="28"/>
          <w:szCs w:val="28"/>
        </w:rPr>
        <w:t>–</w:t>
      </w:r>
      <w:r>
        <w:rPr>
          <w:sz w:val="28"/>
          <w:szCs w:val="28"/>
        </w:rPr>
        <w:t xml:space="preserve"> период обучения (</w:t>
      </w:r>
      <w:r w:rsidRPr="00D5332A">
        <w:rPr>
          <w:sz w:val="28"/>
          <w:szCs w:val="28"/>
        </w:rPr>
        <w:t>состав</w:t>
      </w:r>
      <w:r>
        <w:rPr>
          <w:sz w:val="28"/>
          <w:szCs w:val="28"/>
        </w:rPr>
        <w:t>ляющий не более 3 месяцев), дней;</w:t>
      </w:r>
    </w:p>
    <w:p w:rsidR="00D148CC" w:rsidRDefault="00D148CC" w:rsidP="00D148CC">
      <w:pPr>
        <w:keepNext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proofErr w:type="spellStart"/>
      <w:r w:rsidRPr="005A20F8">
        <w:rPr>
          <w:sz w:val="28"/>
          <w:szCs w:val="28"/>
          <w:vertAlign w:val="subscript"/>
        </w:rPr>
        <w:t>сут</w:t>
      </w:r>
      <w:proofErr w:type="spellEnd"/>
      <w:r w:rsidRPr="00F06431">
        <w:rPr>
          <w:sz w:val="28"/>
          <w:szCs w:val="28"/>
        </w:rPr>
        <w:t>–</w:t>
      </w:r>
      <w:r>
        <w:rPr>
          <w:sz w:val="28"/>
          <w:szCs w:val="28"/>
        </w:rPr>
        <w:t xml:space="preserve"> расходы на выплату суточных за одни сутки обучения в другой местности (100 рублей);</w:t>
      </w:r>
    </w:p>
    <w:p w:rsidR="00D148CC" w:rsidRPr="007319F5" w:rsidRDefault="00D148CC" w:rsidP="00D148CC">
      <w:pPr>
        <w:keepNext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R</w:t>
      </w:r>
      <w:proofErr w:type="spellStart"/>
      <w:r w:rsidRPr="005A20F8">
        <w:rPr>
          <w:sz w:val="28"/>
          <w:szCs w:val="28"/>
          <w:vertAlign w:val="subscript"/>
        </w:rPr>
        <w:t>найм</w:t>
      </w:r>
      <w:proofErr w:type="spellEnd"/>
      <w:r w:rsidRPr="00F06431">
        <w:rPr>
          <w:sz w:val="28"/>
          <w:szCs w:val="28"/>
        </w:rPr>
        <w:t>–</w:t>
      </w:r>
      <w:r>
        <w:rPr>
          <w:sz w:val="28"/>
          <w:szCs w:val="28"/>
        </w:rPr>
        <w:t xml:space="preserve"> расходы по найму жилого помещения за время пребывания в другой местности за одни сутки (не более 1 100 рублей).</w:t>
      </w:r>
      <w:proofErr w:type="gramEnd"/>
    </w:p>
    <w:p w:rsidR="00D148CC" w:rsidRPr="00ED7382" w:rsidRDefault="00D148CC" w:rsidP="00D148CC">
      <w:pPr>
        <w:pStyle w:val="ConsPlusNormal"/>
        <w:ind w:firstLine="709"/>
        <w:jc w:val="both"/>
        <w:rPr>
          <w:sz w:val="28"/>
          <w:szCs w:val="28"/>
        </w:rPr>
      </w:pPr>
      <w:bookmarkStart w:id="4" w:name="P59"/>
      <w:bookmarkEnd w:id="4"/>
      <w:r w:rsidRPr="00D5332A">
        <w:rPr>
          <w:sz w:val="28"/>
          <w:szCs w:val="28"/>
        </w:rPr>
        <w:t>9. Условиями предоставления субсидий являются:</w:t>
      </w:r>
    </w:p>
    <w:p w:rsidR="00D148CC" w:rsidRPr="00ED7382" w:rsidRDefault="00D148CC" w:rsidP="00D148CC">
      <w:pPr>
        <w:ind w:firstLine="709"/>
        <w:jc w:val="both"/>
        <w:rPr>
          <w:sz w:val="28"/>
          <w:szCs w:val="28"/>
        </w:rPr>
      </w:pPr>
      <w:r w:rsidRPr="007F6781">
        <w:rPr>
          <w:sz w:val="28"/>
          <w:szCs w:val="28"/>
        </w:rPr>
        <w:t>1) </w:t>
      </w:r>
      <w:proofErr w:type="spellStart"/>
      <w:r w:rsidRPr="007F6781">
        <w:rPr>
          <w:sz w:val="28"/>
          <w:szCs w:val="28"/>
        </w:rPr>
        <w:t>ненахождение</w:t>
      </w:r>
      <w:proofErr w:type="spellEnd"/>
      <w:r w:rsidRPr="007F6781">
        <w:rPr>
          <w:sz w:val="28"/>
          <w:szCs w:val="28"/>
        </w:rPr>
        <w:t xml:space="preserve"> работодателя - юридического лица в процессе </w:t>
      </w:r>
      <w:r>
        <w:rPr>
          <w:sz w:val="28"/>
          <w:szCs w:val="28"/>
        </w:rPr>
        <w:t xml:space="preserve"> р</w:t>
      </w:r>
      <w:r w:rsidRPr="007F6781">
        <w:rPr>
          <w:sz w:val="28"/>
          <w:szCs w:val="28"/>
        </w:rPr>
        <w:t xml:space="preserve">еорганизации, ликвидации или в состоянии банкротства, </w:t>
      </w:r>
      <w:proofErr w:type="spellStart"/>
      <w:r>
        <w:rPr>
          <w:sz w:val="28"/>
          <w:szCs w:val="28"/>
        </w:rPr>
        <w:t>не</w:t>
      </w:r>
      <w:r w:rsidRPr="007F6781">
        <w:rPr>
          <w:sz w:val="28"/>
          <w:szCs w:val="28"/>
        </w:rPr>
        <w:t>приостановлен</w:t>
      </w:r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 его</w:t>
      </w:r>
      <w:r w:rsidRPr="007F6781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7F6781">
        <w:rPr>
          <w:sz w:val="28"/>
          <w:szCs w:val="28"/>
        </w:rPr>
        <w:t xml:space="preserve"> в порядке, предусмотренном законод</w:t>
      </w:r>
      <w:r>
        <w:rPr>
          <w:sz w:val="28"/>
          <w:szCs w:val="28"/>
        </w:rPr>
        <w:t>ательством Российской Федерации</w:t>
      </w:r>
      <w:r w:rsidRPr="00ED7382">
        <w:rPr>
          <w:sz w:val="28"/>
          <w:szCs w:val="28"/>
        </w:rPr>
        <w:t>;</w:t>
      </w:r>
    </w:p>
    <w:p w:rsidR="00D148CC" w:rsidRDefault="00D148CC" w:rsidP="00D148CC">
      <w:pPr>
        <w:pStyle w:val="ab"/>
        <w:widowControl w:val="0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proofErr w:type="spellStart"/>
      <w:r w:rsidRPr="00ED7382">
        <w:rPr>
          <w:sz w:val="28"/>
          <w:szCs w:val="28"/>
        </w:rPr>
        <w:t>непрекращение</w:t>
      </w:r>
      <w:proofErr w:type="spellEnd"/>
      <w:r w:rsidRPr="00ED7382">
        <w:rPr>
          <w:sz w:val="28"/>
          <w:szCs w:val="28"/>
        </w:rPr>
        <w:t xml:space="preserve"> деятельности индивидуального предпринимателя - работодателя в качестве индивидуального предпринимателя;</w:t>
      </w:r>
    </w:p>
    <w:p w:rsidR="00D148CC" w:rsidRPr="00ED7382" w:rsidRDefault="00D148CC" w:rsidP="00D148CC">
      <w:pPr>
        <w:pStyle w:val="ab"/>
        <w:widowControl w:val="0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:rsidR="00D148CC" w:rsidRPr="007E7314" w:rsidRDefault="00D148CC" w:rsidP="00D148CC">
      <w:pPr>
        <w:pStyle w:val="ab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7E7314">
        <w:rPr>
          <w:sz w:val="28"/>
          <w:szCs w:val="28"/>
        </w:rPr>
        <w:lastRenderedPageBreak/>
        <w:t>3) </w:t>
      </w:r>
      <w:proofErr w:type="spellStart"/>
      <w:r w:rsidRPr="007E7314">
        <w:rPr>
          <w:sz w:val="28"/>
          <w:szCs w:val="28"/>
        </w:rPr>
        <w:t>неотнесение</w:t>
      </w:r>
      <w:proofErr w:type="spellEnd"/>
      <w:r w:rsidRPr="007E7314">
        <w:rPr>
          <w:sz w:val="28"/>
          <w:szCs w:val="28"/>
        </w:rPr>
        <w:t xml:space="preserve"> работодателя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вотношении</w:t>
      </w:r>
      <w:proofErr w:type="gramEnd"/>
      <w:r w:rsidRPr="007E7314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D148CC" w:rsidRPr="007E7314" w:rsidRDefault="00D148CC" w:rsidP="00D148CC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E7314">
        <w:rPr>
          <w:sz w:val="28"/>
          <w:szCs w:val="28"/>
        </w:rPr>
        <w:t>4)  неполучение работодателем средств из областного бюджета в соответствии с иными нормативными правовыми актами на цель предоставления субсидий, указанную в пункте 7 настоящего Порядка;</w:t>
      </w:r>
    </w:p>
    <w:p w:rsidR="00D148CC" w:rsidRPr="007E7314" w:rsidRDefault="00D148CC" w:rsidP="00D148CC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E7314">
        <w:rPr>
          <w:sz w:val="28"/>
          <w:szCs w:val="28"/>
        </w:rPr>
        <w:t xml:space="preserve">5) отсутствие у работодателя просроченной задолженности по возврату в областной бюджет субсидий, бюджетных инвестиций, </w:t>
      </w:r>
      <w:proofErr w:type="gramStart"/>
      <w:r w:rsidRPr="007E7314">
        <w:rPr>
          <w:sz w:val="28"/>
          <w:szCs w:val="28"/>
        </w:rPr>
        <w:t>предоставленных</w:t>
      </w:r>
      <w:proofErr w:type="gramEnd"/>
      <w:r w:rsidRPr="007E7314">
        <w:rPr>
          <w:sz w:val="28"/>
          <w:szCs w:val="28"/>
        </w:rPr>
        <w:t xml:space="preserve"> в том числе в соответствии с иными областными нормативными правовыми актами, и иной просроченной задолженности перед областным бюджетом;</w:t>
      </w:r>
    </w:p>
    <w:p w:rsidR="00D148CC" w:rsidRPr="007E7314" w:rsidRDefault="00D148CC" w:rsidP="00D148C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7E7314">
        <w:rPr>
          <w:sz w:val="28"/>
          <w:szCs w:val="28"/>
        </w:rPr>
        <w:t xml:space="preserve">6) принятие работодателем обязательства по </w:t>
      </w:r>
      <w:proofErr w:type="spellStart"/>
      <w:r w:rsidRPr="007E7314">
        <w:rPr>
          <w:sz w:val="28"/>
          <w:szCs w:val="28"/>
        </w:rPr>
        <w:t>нерасторжению</w:t>
      </w:r>
      <w:proofErr w:type="spellEnd"/>
      <w:r w:rsidRPr="007E7314">
        <w:rPr>
          <w:sz w:val="28"/>
          <w:szCs w:val="28"/>
        </w:rPr>
        <w:t xml:space="preserve"> в течение года по окончании обучения трудовых отношений с работником, за исключением увольнения в связи с виновными действиями работников в случаях, предусмотренных трудовым законодательством Российской Федерации, ликвидации организации и прекращения деятельности индивидуального предпринимателя. </w:t>
      </w:r>
    </w:p>
    <w:p w:rsidR="00D148CC" w:rsidRPr="007E7314" w:rsidRDefault="00D148CC" w:rsidP="00D148C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7E7314">
        <w:rPr>
          <w:sz w:val="28"/>
          <w:szCs w:val="28"/>
        </w:rPr>
        <w:t>Работодатели должны соответствовать условиям, указанным в подпунктах    1 – 5 настоящего пункта, на первое число месяца, предшествующего месяцу подачи заявления и документов, указанных в пункте 11 настоящего Порядка.</w:t>
      </w:r>
    </w:p>
    <w:p w:rsidR="00D148CC" w:rsidRDefault="00D148CC" w:rsidP="00D148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7E7314">
        <w:rPr>
          <w:spacing w:val="-6"/>
          <w:sz w:val="28"/>
          <w:szCs w:val="28"/>
        </w:rPr>
        <w:t xml:space="preserve">10. Результатом предоставления субсидии является прохождение обучения работниками по направлению работодателя в год предоставления субсидии. Показателем, необходимым для достижения указанного результата, является численность работников, прошедших обучение. </w:t>
      </w:r>
      <w:r>
        <w:rPr>
          <w:spacing w:val="-6"/>
          <w:sz w:val="28"/>
          <w:szCs w:val="28"/>
        </w:rPr>
        <w:t>З</w:t>
      </w:r>
      <w:r w:rsidRPr="007E7314">
        <w:rPr>
          <w:spacing w:val="-6"/>
          <w:sz w:val="28"/>
          <w:szCs w:val="28"/>
        </w:rPr>
        <w:t xml:space="preserve">начение </w:t>
      </w:r>
      <w:r>
        <w:rPr>
          <w:spacing w:val="-6"/>
          <w:sz w:val="28"/>
          <w:szCs w:val="28"/>
        </w:rPr>
        <w:t xml:space="preserve">указанного </w:t>
      </w:r>
      <w:r w:rsidRPr="00F53450">
        <w:rPr>
          <w:spacing w:val="-6"/>
          <w:sz w:val="28"/>
          <w:szCs w:val="28"/>
        </w:rPr>
        <w:t>показателя устанавливается в соглашении о предоставлении субсидии на основании расчета</w:t>
      </w:r>
      <w:r w:rsidRPr="007E7314">
        <w:rPr>
          <w:spacing w:val="-6"/>
          <w:sz w:val="28"/>
          <w:szCs w:val="28"/>
        </w:rPr>
        <w:t xml:space="preserve"> размера субсидии</w:t>
      </w:r>
      <w:r>
        <w:rPr>
          <w:spacing w:val="-6"/>
          <w:sz w:val="28"/>
          <w:szCs w:val="28"/>
        </w:rPr>
        <w:t>.</w:t>
      </w:r>
    </w:p>
    <w:p w:rsidR="00D148CC" w:rsidRPr="007E7314" w:rsidRDefault="00D148CC" w:rsidP="00D148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F53450">
        <w:rPr>
          <w:spacing w:val="-6"/>
          <w:sz w:val="28"/>
          <w:szCs w:val="28"/>
        </w:rPr>
        <w:t>11. Для получения субсидии работодатели не позднее 15 декабря текущего финансового года представляют в Департамент заявление о предоставлении субсидии (далее также – заявление) по форме согласно приложению № 1 к настоящему Порядку</w:t>
      </w:r>
      <w:r w:rsidRPr="007E7314">
        <w:rPr>
          <w:spacing w:val="-6"/>
          <w:sz w:val="28"/>
          <w:szCs w:val="28"/>
        </w:rPr>
        <w:t xml:space="preserve">. </w:t>
      </w:r>
    </w:p>
    <w:p w:rsidR="00D148CC" w:rsidRPr="007E7314" w:rsidRDefault="00D148CC" w:rsidP="00D148CC">
      <w:pPr>
        <w:pStyle w:val="ConsPlusNormal"/>
        <w:widowControl/>
        <w:ind w:firstLine="709"/>
        <w:jc w:val="both"/>
        <w:rPr>
          <w:spacing w:val="-6"/>
          <w:sz w:val="28"/>
          <w:szCs w:val="28"/>
        </w:rPr>
      </w:pPr>
      <w:r w:rsidRPr="007E7314">
        <w:rPr>
          <w:spacing w:val="-6"/>
          <w:sz w:val="28"/>
          <w:szCs w:val="28"/>
        </w:rPr>
        <w:t>К заявлению работодатель прилагает следующие документы:</w:t>
      </w:r>
    </w:p>
    <w:p w:rsidR="00D148CC" w:rsidRPr="007E7314" w:rsidRDefault="00D148CC" w:rsidP="00D148CC">
      <w:pPr>
        <w:pStyle w:val="ab"/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proofErr w:type="gramStart"/>
      <w:r w:rsidRPr="007E7314">
        <w:rPr>
          <w:spacing w:val="-6"/>
          <w:sz w:val="28"/>
          <w:szCs w:val="28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(представляется работодателем по собственной инициативе);</w:t>
      </w:r>
      <w:proofErr w:type="gramEnd"/>
    </w:p>
    <w:p w:rsidR="00D148CC" w:rsidRPr="007E7314" w:rsidRDefault="00D148CC" w:rsidP="00D148CC">
      <w:pPr>
        <w:pStyle w:val="ab"/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proofErr w:type="gramStart"/>
      <w:r w:rsidRPr="007E7314">
        <w:rPr>
          <w:spacing w:val="-6"/>
          <w:sz w:val="28"/>
          <w:szCs w:val="28"/>
        </w:rPr>
        <w:t xml:space="preserve">- информацию Фонда социального страхования Российской Федерации об отсутствии (о наличии) у работодателя задолженности (недоимки) по уплате страховых взносов на обязательное социальное страхование от несчастных случаев на производстве и профессиональных заболеваний, уплачиваемых в Фонд социального страхования </w:t>
      </w:r>
      <w:r w:rsidRPr="007E7314">
        <w:rPr>
          <w:spacing w:val="-6"/>
          <w:sz w:val="28"/>
          <w:szCs w:val="28"/>
        </w:rPr>
        <w:lastRenderedPageBreak/>
        <w:t>Российской Федерации, за последний отчетный период, по которому истек  установленный федеральным законодательством срок представления отчетности (представляется работодателем по собственной инициативе);</w:t>
      </w:r>
      <w:proofErr w:type="gramEnd"/>
    </w:p>
    <w:p w:rsidR="00D148CC" w:rsidRPr="00B84C1C" w:rsidRDefault="00D148CC" w:rsidP="00D148CC">
      <w:pPr>
        <w:pStyle w:val="ab"/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B84C1C">
        <w:rPr>
          <w:spacing w:val="-6"/>
          <w:sz w:val="28"/>
          <w:szCs w:val="28"/>
        </w:rPr>
        <w:t>- расчет размера субсидии</w:t>
      </w:r>
      <w:r>
        <w:rPr>
          <w:spacing w:val="-6"/>
          <w:sz w:val="28"/>
          <w:szCs w:val="28"/>
        </w:rPr>
        <w:t xml:space="preserve"> по форме согласно приложению № 2 к настоящему Порядку</w:t>
      </w:r>
      <w:r w:rsidRPr="00B84C1C">
        <w:rPr>
          <w:spacing w:val="-6"/>
          <w:sz w:val="28"/>
          <w:szCs w:val="28"/>
        </w:rPr>
        <w:t>;</w:t>
      </w:r>
    </w:p>
    <w:p w:rsidR="00D148CC" w:rsidRPr="00B84C1C" w:rsidRDefault="00D148CC" w:rsidP="00D148CC">
      <w:pPr>
        <w:pStyle w:val="ConsPlusNormal"/>
        <w:spacing w:line="247" w:lineRule="auto"/>
        <w:ind w:firstLine="709"/>
        <w:jc w:val="both"/>
        <w:rPr>
          <w:spacing w:val="-6"/>
          <w:sz w:val="28"/>
          <w:szCs w:val="28"/>
        </w:rPr>
      </w:pPr>
      <w:r w:rsidRPr="00B84C1C">
        <w:rPr>
          <w:spacing w:val="-6"/>
          <w:sz w:val="28"/>
          <w:szCs w:val="28"/>
        </w:rPr>
        <w:t>- сведения об отнесении работников к категории граждан предпенсионного возраста, предоставленные Государственным учреждением – Отделением Пенсионного фонда Российской Федерации по Смоленской области;</w:t>
      </w:r>
    </w:p>
    <w:p w:rsidR="00D148CC" w:rsidRPr="00B84C1C" w:rsidRDefault="00D148CC" w:rsidP="00D148CC">
      <w:pPr>
        <w:pStyle w:val="ab"/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B84C1C">
        <w:rPr>
          <w:spacing w:val="-6"/>
          <w:sz w:val="28"/>
          <w:szCs w:val="28"/>
        </w:rPr>
        <w:t>- копию лицензии на осуществление образовательной деятельности и приложения к ней;</w:t>
      </w:r>
    </w:p>
    <w:p w:rsidR="00D148CC" w:rsidRPr="00B84C1C" w:rsidRDefault="00D148CC" w:rsidP="00D148CC">
      <w:pPr>
        <w:pStyle w:val="ab"/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B84C1C">
        <w:rPr>
          <w:spacing w:val="-6"/>
          <w:sz w:val="28"/>
          <w:szCs w:val="28"/>
        </w:rPr>
        <w:t>- копию договора с приложением копии акта о выполнении сторонами договорных обязательств;</w:t>
      </w:r>
    </w:p>
    <w:p w:rsidR="00D148CC" w:rsidRPr="00B84C1C" w:rsidRDefault="00D148CC" w:rsidP="00D148CC">
      <w:pPr>
        <w:pStyle w:val="ab"/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B84C1C">
        <w:rPr>
          <w:spacing w:val="-6"/>
          <w:sz w:val="28"/>
          <w:szCs w:val="28"/>
        </w:rPr>
        <w:t>- выписку из приказа или копию приказа о направлении работников для прохождения профессионального обучения или получения дополнительного профессионального образования;</w:t>
      </w:r>
    </w:p>
    <w:p w:rsidR="00D148CC" w:rsidRPr="00B84C1C" w:rsidRDefault="00D148CC" w:rsidP="00D148CC">
      <w:pPr>
        <w:pStyle w:val="ab"/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B84C1C">
        <w:rPr>
          <w:spacing w:val="-6"/>
          <w:sz w:val="28"/>
          <w:szCs w:val="28"/>
        </w:rPr>
        <w:t>- выписку из приказа или копию приказа о зачислении работников на профессиональное обучение или дополнительное профессиональное образование;</w:t>
      </w:r>
    </w:p>
    <w:p w:rsidR="00D148CC" w:rsidRPr="00B84C1C" w:rsidRDefault="00D148CC" w:rsidP="00D148CC">
      <w:pPr>
        <w:pStyle w:val="ab"/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B84C1C">
        <w:rPr>
          <w:spacing w:val="-6"/>
          <w:sz w:val="28"/>
          <w:szCs w:val="28"/>
        </w:rPr>
        <w:t>- выписку из приказа или копию приказа об окончании работниками профессионального обучения или дополнительного профессионального образования;</w:t>
      </w:r>
    </w:p>
    <w:p w:rsidR="00D148CC" w:rsidRPr="00B84C1C" w:rsidRDefault="00D148CC" w:rsidP="00D148CC">
      <w:pPr>
        <w:pStyle w:val="ab"/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B84C1C">
        <w:rPr>
          <w:spacing w:val="-6"/>
          <w:sz w:val="28"/>
          <w:szCs w:val="28"/>
        </w:rPr>
        <w:t>- копии документов установленного образца, выданных работодателем или образовательной организацией по окончании работниками профессионального обучения или дополнительного профессионального образования;</w:t>
      </w:r>
    </w:p>
    <w:p w:rsidR="00D148CC" w:rsidRPr="00B84C1C" w:rsidRDefault="00D148CC" w:rsidP="00D148CC">
      <w:pPr>
        <w:pStyle w:val="ab"/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B84C1C">
        <w:rPr>
          <w:spacing w:val="-6"/>
          <w:sz w:val="28"/>
          <w:szCs w:val="28"/>
        </w:rPr>
        <w:t xml:space="preserve">- копию расчета стоимости </w:t>
      </w:r>
      <w:proofErr w:type="gramStart"/>
      <w:r w:rsidRPr="00B84C1C">
        <w:rPr>
          <w:spacing w:val="-6"/>
          <w:sz w:val="28"/>
          <w:szCs w:val="28"/>
        </w:rPr>
        <w:t>обучения по</w:t>
      </w:r>
      <w:proofErr w:type="gramEnd"/>
      <w:r w:rsidRPr="00B84C1C">
        <w:rPr>
          <w:spacing w:val="-6"/>
          <w:sz w:val="28"/>
          <w:szCs w:val="28"/>
        </w:rPr>
        <w:t xml:space="preserve"> каждой профессии;</w:t>
      </w:r>
    </w:p>
    <w:p w:rsidR="00D148CC" w:rsidRPr="00B84C1C" w:rsidRDefault="00D148CC" w:rsidP="00D148CC">
      <w:pPr>
        <w:pStyle w:val="ab"/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proofErr w:type="gramStart"/>
      <w:r w:rsidRPr="00B84C1C">
        <w:rPr>
          <w:spacing w:val="-6"/>
          <w:sz w:val="28"/>
          <w:szCs w:val="28"/>
        </w:rPr>
        <w:t>- копии документов, подтверждающих расходы работодателя на проезд работников к месту обучения в другую местность и обратно (платежное поручение, реестр получателей или расходный кассовый ордер, платежная ведомость, билет, посадочный талон, квитанции, кассовые чеки), выплату суточных работнику на период профессионального обучения в другой местности (платежное поручение, реестр получателей или расходный кассовый ордер, платежная ведомость), расходы работодателя по найму жилого помещения (платежное поручение</w:t>
      </w:r>
      <w:proofErr w:type="gramEnd"/>
      <w:r w:rsidRPr="00B84C1C">
        <w:rPr>
          <w:spacing w:val="-6"/>
          <w:sz w:val="28"/>
          <w:szCs w:val="28"/>
        </w:rPr>
        <w:t>, реестр получателей или расходный кассовый ордер, платежная ведомость, документы, подтверждающие фактическую оплату найма жилого помещения);</w:t>
      </w:r>
    </w:p>
    <w:p w:rsidR="00D148CC" w:rsidRPr="00B84C1C" w:rsidRDefault="00D148CC" w:rsidP="00D148CC">
      <w:pPr>
        <w:pStyle w:val="ab"/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B84C1C">
        <w:rPr>
          <w:spacing w:val="-6"/>
          <w:sz w:val="28"/>
          <w:szCs w:val="28"/>
        </w:rPr>
        <w:t>- копии платежных документов, подтверждающих расходы, понесенные работодателем на профессиональное обучение и дополнительное профессиональное образование работников.</w:t>
      </w:r>
    </w:p>
    <w:p w:rsidR="00D148CC" w:rsidRPr="00B84C1C" w:rsidRDefault="00D148CC" w:rsidP="00D148CC">
      <w:pPr>
        <w:ind w:firstLine="709"/>
        <w:jc w:val="both"/>
        <w:rPr>
          <w:spacing w:val="-6"/>
          <w:sz w:val="28"/>
          <w:szCs w:val="28"/>
        </w:rPr>
      </w:pPr>
      <w:r w:rsidRPr="00B84C1C">
        <w:rPr>
          <w:spacing w:val="-6"/>
          <w:sz w:val="28"/>
          <w:szCs w:val="28"/>
        </w:rPr>
        <w:t>Представляемые копии документов должны быть заверены работодателем.</w:t>
      </w:r>
    </w:p>
    <w:p w:rsidR="00D148CC" w:rsidRPr="00B84C1C" w:rsidRDefault="00D148CC" w:rsidP="00D148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C1C">
        <w:rPr>
          <w:sz w:val="28"/>
          <w:szCs w:val="28"/>
        </w:rPr>
        <w:t xml:space="preserve">12. Заявление и указанные в пункте 11 настоящего Порядка документы подаются в Департамент (по адресу: г. Смоленск, ул. Воровского, д. 28) работодателем либо уполномоченным в соответствии с федеральным законодательством представителем работодателя на основании доверенности, оформленной в соответствии с федеральным законодательством. Регистрация заявления осуществляется специалистом Департамента, ответственным за делопроизводство, в интегрированной системе электронного документооборота и архива Администрации Смоленской области и органов исполнительной власти </w:t>
      </w:r>
      <w:r w:rsidRPr="00B84C1C">
        <w:rPr>
          <w:sz w:val="28"/>
          <w:szCs w:val="28"/>
        </w:rPr>
        <w:lastRenderedPageBreak/>
        <w:t>Смоленской области в день представления заявления и прилагаемых к нему документов.</w:t>
      </w:r>
    </w:p>
    <w:p w:rsidR="00D148CC" w:rsidRPr="002B04D3" w:rsidRDefault="00D148CC" w:rsidP="00D148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4D3">
        <w:rPr>
          <w:sz w:val="28"/>
          <w:szCs w:val="28"/>
        </w:rPr>
        <w:t>Работодатели несут ответственность за достоверность сведений, содержащихся в представляемых в Департамент документах.</w:t>
      </w:r>
    </w:p>
    <w:p w:rsidR="00D148CC" w:rsidRPr="002B04D3" w:rsidRDefault="00D148CC" w:rsidP="00D148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4D3">
        <w:rPr>
          <w:sz w:val="28"/>
          <w:szCs w:val="28"/>
        </w:rPr>
        <w:t>Заявления, поступившие после даты окончания срока подачи заявлени</w:t>
      </w:r>
      <w:r>
        <w:rPr>
          <w:sz w:val="28"/>
          <w:szCs w:val="28"/>
        </w:rPr>
        <w:t>й</w:t>
      </w:r>
      <w:r w:rsidRPr="002B04D3">
        <w:rPr>
          <w:sz w:val="28"/>
          <w:szCs w:val="28"/>
        </w:rPr>
        <w:t>, не рассматриваются.</w:t>
      </w:r>
    </w:p>
    <w:p w:rsidR="00D148CC" w:rsidRPr="00B736E8" w:rsidRDefault="00D148CC" w:rsidP="00D148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6E8">
        <w:rPr>
          <w:sz w:val="28"/>
          <w:szCs w:val="28"/>
        </w:rPr>
        <w:t xml:space="preserve">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указанные цели, в порядке очередности регистрации заявлений о предоставлении субсидий и документов, указанных в </w:t>
      </w:r>
      <w:hyperlink r:id="rId12" w:history="1">
        <w:r w:rsidRPr="00B736E8"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>1</w:t>
      </w:r>
      <w:r w:rsidRPr="00B736E8">
        <w:rPr>
          <w:sz w:val="28"/>
          <w:szCs w:val="28"/>
        </w:rPr>
        <w:t xml:space="preserve"> настоящего Порядка.</w:t>
      </w:r>
    </w:p>
    <w:p w:rsidR="00D148CC" w:rsidRPr="00D967FB" w:rsidRDefault="00D148CC" w:rsidP="00D148CC">
      <w:pPr>
        <w:ind w:firstLine="709"/>
        <w:jc w:val="both"/>
        <w:rPr>
          <w:sz w:val="28"/>
          <w:szCs w:val="28"/>
        </w:rPr>
      </w:pPr>
      <w:r w:rsidRPr="00D967FB">
        <w:rPr>
          <w:sz w:val="28"/>
          <w:szCs w:val="28"/>
        </w:rPr>
        <w:t>В случае непредставления работодателем документов, указанных в аб</w:t>
      </w:r>
      <w:r>
        <w:rPr>
          <w:sz w:val="28"/>
          <w:szCs w:val="28"/>
        </w:rPr>
        <w:t>з</w:t>
      </w:r>
      <w:r w:rsidRPr="00D967FB">
        <w:rPr>
          <w:sz w:val="28"/>
          <w:szCs w:val="28"/>
        </w:rPr>
        <w:t>ацах третьем</w:t>
      </w:r>
      <w:r>
        <w:rPr>
          <w:sz w:val="28"/>
          <w:szCs w:val="28"/>
        </w:rPr>
        <w:t>, четвертом</w:t>
      </w:r>
      <w:r w:rsidRPr="00D967FB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D967FB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Департамент</w:t>
      </w:r>
      <w:r w:rsidRPr="00D967FB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Pr="00D967FB">
        <w:rPr>
          <w:sz w:val="28"/>
          <w:szCs w:val="28"/>
        </w:rPr>
        <w:t xml:space="preserve"> одного рабочего дня со дня регистрации заявления с прилагаемыми документами запрашивает их в рамках межведомственного взаимодействия.</w:t>
      </w:r>
    </w:p>
    <w:p w:rsidR="00D148CC" w:rsidRPr="002B04D3" w:rsidRDefault="00D148CC" w:rsidP="00D148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675752">
        <w:rPr>
          <w:sz w:val="28"/>
          <w:szCs w:val="28"/>
        </w:rPr>
        <w:t>. </w:t>
      </w:r>
      <w:proofErr w:type="gramStart"/>
      <w:r w:rsidRPr="00675752">
        <w:rPr>
          <w:sz w:val="28"/>
          <w:szCs w:val="28"/>
        </w:rPr>
        <w:t xml:space="preserve">Департамент в течение пяти рабочих дней со дня </w:t>
      </w:r>
      <w:r>
        <w:rPr>
          <w:sz w:val="28"/>
          <w:szCs w:val="28"/>
        </w:rPr>
        <w:t>получения</w:t>
      </w:r>
      <w:r w:rsidRPr="00675752">
        <w:rPr>
          <w:sz w:val="28"/>
          <w:szCs w:val="28"/>
        </w:rPr>
        <w:t xml:space="preserve"> документов, указанных в пункте 1</w:t>
      </w:r>
      <w:r>
        <w:rPr>
          <w:sz w:val="28"/>
          <w:szCs w:val="28"/>
        </w:rPr>
        <w:t>1</w:t>
      </w:r>
      <w:r w:rsidRPr="00675752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в том числе</w:t>
      </w:r>
      <w:r w:rsidRPr="00675752">
        <w:rPr>
          <w:sz w:val="28"/>
          <w:szCs w:val="28"/>
        </w:rPr>
        <w:t xml:space="preserve"> документо</w:t>
      </w:r>
      <w:r>
        <w:rPr>
          <w:sz w:val="28"/>
          <w:szCs w:val="28"/>
        </w:rPr>
        <w:t>в, указанных в абзацах третьем,</w:t>
      </w:r>
      <w:r w:rsidRPr="00675752">
        <w:rPr>
          <w:sz w:val="28"/>
          <w:szCs w:val="28"/>
        </w:rPr>
        <w:t> </w:t>
      </w:r>
      <w:r>
        <w:rPr>
          <w:sz w:val="28"/>
          <w:szCs w:val="28"/>
        </w:rPr>
        <w:t>четверто</w:t>
      </w:r>
      <w:r w:rsidRPr="00675752">
        <w:rPr>
          <w:sz w:val="28"/>
          <w:szCs w:val="28"/>
        </w:rPr>
        <w:t>м пункта 1</w:t>
      </w:r>
      <w:r>
        <w:rPr>
          <w:sz w:val="28"/>
          <w:szCs w:val="28"/>
        </w:rPr>
        <w:t>1</w:t>
      </w:r>
      <w:r w:rsidRPr="00675752">
        <w:rPr>
          <w:sz w:val="28"/>
          <w:szCs w:val="28"/>
        </w:rPr>
        <w:t xml:space="preserve"> настоящего Порядка, если работодатель не представил их по собственной инициативе, рассматривает указанные документы на предмет отсутствия оснований для отказа в предоставлении субсидии, указанных в пункте 1</w:t>
      </w:r>
      <w:r>
        <w:rPr>
          <w:sz w:val="28"/>
          <w:szCs w:val="28"/>
        </w:rPr>
        <w:t>5</w:t>
      </w:r>
      <w:r w:rsidRPr="00675752">
        <w:rPr>
          <w:sz w:val="28"/>
          <w:szCs w:val="28"/>
        </w:rPr>
        <w:t xml:space="preserve"> настоящего Порядка, и принимает решение о предоставлении</w:t>
      </w:r>
      <w:proofErr w:type="gramEnd"/>
      <w:r w:rsidRPr="00675752">
        <w:rPr>
          <w:sz w:val="28"/>
          <w:szCs w:val="28"/>
        </w:rPr>
        <w:t xml:space="preserve"> либо об отказе в предоставлении субсидии, </w:t>
      </w:r>
      <w:proofErr w:type="gramStart"/>
      <w:r w:rsidRPr="00675752">
        <w:rPr>
          <w:sz w:val="28"/>
          <w:szCs w:val="28"/>
        </w:rPr>
        <w:t>оформленное</w:t>
      </w:r>
      <w:proofErr w:type="gramEnd"/>
      <w:r w:rsidRPr="00675752">
        <w:rPr>
          <w:sz w:val="28"/>
          <w:szCs w:val="28"/>
        </w:rPr>
        <w:t xml:space="preserve"> в виде приказа начальника Департамента.</w:t>
      </w:r>
    </w:p>
    <w:p w:rsidR="00D148CC" w:rsidRPr="002B04D3" w:rsidRDefault="00D148CC" w:rsidP="00D148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4D3">
        <w:rPr>
          <w:sz w:val="28"/>
          <w:szCs w:val="28"/>
        </w:rPr>
        <w:t xml:space="preserve">При принятии решения о предоставлении субсидии Департамент в течение </w:t>
      </w:r>
      <w:r>
        <w:rPr>
          <w:sz w:val="28"/>
          <w:szCs w:val="28"/>
        </w:rPr>
        <w:t>трех</w:t>
      </w:r>
      <w:r w:rsidRPr="002B04D3">
        <w:rPr>
          <w:sz w:val="28"/>
          <w:szCs w:val="28"/>
        </w:rPr>
        <w:t xml:space="preserve"> рабочих дней со дня принятия указанного решения уведомляет в письменной форме работодателя о принятом решении, а также о необходимости заключения соглашения о предоставлении субсидии с учетом типовой формы, установленной Департаментом бюджета и финансов Смоленской области, </w:t>
      </w:r>
      <w:proofErr w:type="gramStart"/>
      <w:r w:rsidRPr="002B04D3">
        <w:rPr>
          <w:sz w:val="28"/>
          <w:szCs w:val="28"/>
        </w:rPr>
        <w:t>содержащего</w:t>
      </w:r>
      <w:proofErr w:type="gramEnd"/>
      <w:r w:rsidRPr="002B04D3">
        <w:rPr>
          <w:sz w:val="28"/>
          <w:szCs w:val="28"/>
        </w:rPr>
        <w:t xml:space="preserve"> в том числе результат </w:t>
      </w:r>
      <w:r>
        <w:rPr>
          <w:sz w:val="28"/>
          <w:szCs w:val="28"/>
        </w:rPr>
        <w:t>предоставле</w:t>
      </w:r>
      <w:r w:rsidRPr="002B04D3">
        <w:rPr>
          <w:sz w:val="28"/>
          <w:szCs w:val="28"/>
        </w:rPr>
        <w:t xml:space="preserve">ния субсидии. Проект соглашения о предоставлении субсидии размещается на официальном сайте Департамента в информационно-телекоммуникационной сети «Интернет» в течение </w:t>
      </w:r>
      <w:r>
        <w:rPr>
          <w:sz w:val="28"/>
          <w:szCs w:val="28"/>
        </w:rPr>
        <w:t>десяти</w:t>
      </w:r>
      <w:r w:rsidRPr="002B04D3">
        <w:rPr>
          <w:sz w:val="28"/>
          <w:szCs w:val="28"/>
        </w:rPr>
        <w:t xml:space="preserve"> рабочих дней со дня утверждения настоящего П</w:t>
      </w:r>
      <w:r>
        <w:rPr>
          <w:sz w:val="28"/>
          <w:szCs w:val="28"/>
        </w:rPr>
        <w:t>орядка</w:t>
      </w:r>
      <w:r w:rsidRPr="002B04D3">
        <w:rPr>
          <w:sz w:val="28"/>
          <w:szCs w:val="28"/>
        </w:rPr>
        <w:t>.</w:t>
      </w:r>
    </w:p>
    <w:p w:rsidR="00D148CC" w:rsidRPr="002B04D3" w:rsidRDefault="00D148CC" w:rsidP="00D148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4D3">
        <w:rPr>
          <w:sz w:val="28"/>
          <w:szCs w:val="28"/>
        </w:rPr>
        <w:t xml:space="preserve">При принятии решения о предоставлении субсидии Департамент в течение </w:t>
      </w:r>
      <w:r>
        <w:rPr>
          <w:sz w:val="28"/>
          <w:szCs w:val="28"/>
        </w:rPr>
        <w:t>пяти</w:t>
      </w:r>
      <w:r w:rsidRPr="002B04D3">
        <w:rPr>
          <w:sz w:val="28"/>
          <w:szCs w:val="28"/>
        </w:rPr>
        <w:t xml:space="preserve"> рабочих дней после принятия </w:t>
      </w:r>
      <w:r>
        <w:rPr>
          <w:sz w:val="28"/>
          <w:szCs w:val="28"/>
        </w:rPr>
        <w:t xml:space="preserve">указанного </w:t>
      </w:r>
      <w:r w:rsidRPr="002B04D3">
        <w:rPr>
          <w:sz w:val="28"/>
          <w:szCs w:val="28"/>
        </w:rPr>
        <w:t>решения заключает с работодателем соглашение о предоставлении субсидии. При этом работодатель представляет в Департамент заверенные печатью (при наличии) и подписью работодателя копии документов, подтверждающих полномочия представителя работодателя, уполномоченного на подписание соглашения о предоставлении субсидии.</w:t>
      </w:r>
    </w:p>
    <w:p w:rsidR="00D148CC" w:rsidRPr="00797CA0" w:rsidRDefault="00D148CC" w:rsidP="00D148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CA0">
        <w:rPr>
          <w:sz w:val="28"/>
          <w:szCs w:val="28"/>
        </w:rPr>
        <w:t xml:space="preserve">После </w:t>
      </w:r>
      <w:r w:rsidRPr="002B04D3">
        <w:rPr>
          <w:sz w:val="28"/>
          <w:szCs w:val="28"/>
        </w:rPr>
        <w:t>заключ</w:t>
      </w:r>
      <w:r>
        <w:rPr>
          <w:sz w:val="28"/>
          <w:szCs w:val="28"/>
        </w:rPr>
        <w:t>ения</w:t>
      </w:r>
      <w:r w:rsidRPr="002B04D3">
        <w:rPr>
          <w:sz w:val="28"/>
          <w:szCs w:val="28"/>
        </w:rPr>
        <w:t xml:space="preserve"> с работодателем соглашени</w:t>
      </w:r>
      <w:r>
        <w:rPr>
          <w:sz w:val="28"/>
          <w:szCs w:val="28"/>
        </w:rPr>
        <w:t>я</w:t>
      </w:r>
      <w:r w:rsidRPr="002B04D3">
        <w:rPr>
          <w:sz w:val="28"/>
          <w:szCs w:val="28"/>
        </w:rPr>
        <w:t xml:space="preserve"> о предоставлении субсидии</w:t>
      </w:r>
      <w:r w:rsidRPr="00797CA0">
        <w:rPr>
          <w:sz w:val="28"/>
          <w:szCs w:val="28"/>
        </w:rPr>
        <w:t xml:space="preserve"> Департамент в течение </w:t>
      </w:r>
      <w:r>
        <w:rPr>
          <w:sz w:val="28"/>
          <w:szCs w:val="28"/>
        </w:rPr>
        <w:t>десяти</w:t>
      </w:r>
      <w:r w:rsidRPr="00797CA0">
        <w:rPr>
          <w:sz w:val="28"/>
          <w:szCs w:val="28"/>
        </w:rPr>
        <w:t xml:space="preserve"> рабочих дней перечисляет средства субсидии на расчетный счет работодателя, открытый в порядке, установленном федеральным законодательством.</w:t>
      </w:r>
    </w:p>
    <w:p w:rsidR="00D148CC" w:rsidRDefault="00D148CC" w:rsidP="00D148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proofErr w:type="gramStart"/>
      <w:r w:rsidRPr="003D6709">
        <w:rPr>
          <w:sz w:val="28"/>
          <w:szCs w:val="28"/>
        </w:rPr>
        <w:t xml:space="preserve">При принятии решения об отказе в предоставлении субсидии </w:t>
      </w:r>
      <w:r>
        <w:rPr>
          <w:sz w:val="28"/>
          <w:szCs w:val="28"/>
        </w:rPr>
        <w:t>Департамент</w:t>
      </w:r>
      <w:r w:rsidRPr="003D6709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трех</w:t>
      </w:r>
      <w:r w:rsidRPr="003D6709">
        <w:rPr>
          <w:sz w:val="28"/>
          <w:szCs w:val="28"/>
        </w:rPr>
        <w:t xml:space="preserve"> рабочих дней со дня</w:t>
      </w:r>
      <w:proofErr w:type="gramEnd"/>
      <w:r w:rsidRPr="003D6709">
        <w:rPr>
          <w:sz w:val="28"/>
          <w:szCs w:val="28"/>
        </w:rPr>
        <w:t xml:space="preserve"> принятия указанного решения уведомляет в письменной форме работодателя о принятом решении с указанием причины отказа.</w:t>
      </w:r>
      <w:bookmarkStart w:id="5" w:name="Par8"/>
      <w:bookmarkEnd w:id="5"/>
    </w:p>
    <w:p w:rsidR="00D148CC" w:rsidRPr="00416EF7" w:rsidRDefault="00D148CC" w:rsidP="00D148CC">
      <w:pPr>
        <w:pStyle w:val="ConsPlusNormal"/>
        <w:widowControl/>
        <w:ind w:firstLine="709"/>
        <w:jc w:val="both"/>
        <w:rPr>
          <w:spacing w:val="-6"/>
          <w:sz w:val="28"/>
          <w:szCs w:val="28"/>
        </w:rPr>
      </w:pPr>
      <w:r w:rsidRPr="00416EF7">
        <w:rPr>
          <w:spacing w:val="-6"/>
          <w:sz w:val="28"/>
          <w:szCs w:val="28"/>
        </w:rPr>
        <w:lastRenderedPageBreak/>
        <w:t>15. Основаниями для отказа в предоставлении субсидии являются:</w:t>
      </w:r>
    </w:p>
    <w:p w:rsidR="00D148CC" w:rsidRPr="00416EF7" w:rsidRDefault="00D148CC" w:rsidP="00D148CC">
      <w:pPr>
        <w:pStyle w:val="ab"/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416EF7">
        <w:rPr>
          <w:spacing w:val="-6"/>
          <w:sz w:val="28"/>
          <w:szCs w:val="28"/>
        </w:rPr>
        <w:t>- несоответствие работодателя категории, имеющей право на предоставление субсидий в соответствии с пунктом 4 настоящего Порядка;</w:t>
      </w:r>
    </w:p>
    <w:p w:rsidR="00D148CC" w:rsidRPr="00416EF7" w:rsidRDefault="00D148CC" w:rsidP="00D148CC">
      <w:pPr>
        <w:pStyle w:val="ab"/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416EF7">
        <w:rPr>
          <w:spacing w:val="-6"/>
          <w:sz w:val="28"/>
          <w:szCs w:val="28"/>
        </w:rPr>
        <w:t>- несоблюдение работодателем условий предоставления субсидий, установленных пунктом 9 настоящего Порядка;</w:t>
      </w:r>
    </w:p>
    <w:p w:rsidR="00D148CC" w:rsidRPr="00416EF7" w:rsidRDefault="00D148CC" w:rsidP="00D148CC">
      <w:pPr>
        <w:pStyle w:val="ab"/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416EF7">
        <w:rPr>
          <w:spacing w:val="-6"/>
          <w:sz w:val="28"/>
          <w:szCs w:val="28"/>
        </w:rPr>
        <w:t>- несоответствие представленных работодателем документов требованиям, определенным пунктом 11 настоящего Порядка, за исключением документов, представляемых работодателем по собственной инициативе;</w:t>
      </w:r>
    </w:p>
    <w:p w:rsidR="00D148CC" w:rsidRPr="00416EF7" w:rsidRDefault="00D148CC" w:rsidP="00D148CC">
      <w:pPr>
        <w:pStyle w:val="ab"/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416EF7">
        <w:rPr>
          <w:spacing w:val="-6"/>
          <w:sz w:val="28"/>
          <w:szCs w:val="28"/>
        </w:rPr>
        <w:t>- непредставление или представление не в полном объеме документов, указанных в абзацах  пятом – пятнадцатом пункта 11 настоящего Порядка;</w:t>
      </w:r>
    </w:p>
    <w:p w:rsidR="00D148CC" w:rsidRPr="00416EF7" w:rsidRDefault="00D148CC" w:rsidP="00D148CC">
      <w:pPr>
        <w:pStyle w:val="ab"/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416EF7">
        <w:rPr>
          <w:spacing w:val="-6"/>
          <w:sz w:val="28"/>
          <w:szCs w:val="28"/>
        </w:rPr>
        <w:t>- представление работодателем неполных и (или)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Департаментом от компетентных органов или организаций, выдавших документ (документы), а также другими способами, разрешенными федеральным законодательством;</w:t>
      </w:r>
    </w:p>
    <w:p w:rsidR="00D148CC" w:rsidRPr="00416EF7" w:rsidRDefault="00D148CC" w:rsidP="00D148CC">
      <w:pPr>
        <w:pStyle w:val="ab"/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416EF7">
        <w:rPr>
          <w:spacing w:val="-6"/>
          <w:sz w:val="28"/>
          <w:szCs w:val="28"/>
        </w:rPr>
        <w:t>- отсутствие лимитов бюджетных обязательств на предоставление субсидий.</w:t>
      </w:r>
    </w:p>
    <w:p w:rsidR="00D148CC" w:rsidRPr="00416EF7" w:rsidRDefault="00D148CC" w:rsidP="00D148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16EF7">
        <w:rPr>
          <w:spacing w:val="-6"/>
          <w:sz w:val="28"/>
          <w:szCs w:val="28"/>
        </w:rPr>
        <w:t>После устранения причин, послуживших основанием для отказа в предоставлении субсидии, работодатель вправе обратиться за предоставлением субсидии повторно.</w:t>
      </w:r>
    </w:p>
    <w:p w:rsidR="00D148CC" w:rsidRPr="00416EF7" w:rsidRDefault="00D148CC" w:rsidP="00D148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16EF7">
        <w:rPr>
          <w:spacing w:val="-6"/>
          <w:sz w:val="28"/>
          <w:szCs w:val="28"/>
        </w:rPr>
        <w:t xml:space="preserve">16. В случае нарушений условий, установленных при предоставлении субсидий, выявленных в текущем финансовом году, соответствующие средства подлежат добровольному возврату на лицевой счет Департамента, открытый в Управлении Федерального казначейства по Смоленской области, </w:t>
      </w:r>
      <w:r>
        <w:rPr>
          <w:spacing w:val="-6"/>
          <w:sz w:val="28"/>
          <w:szCs w:val="28"/>
        </w:rPr>
        <w:t xml:space="preserve">  в течение  </w:t>
      </w:r>
      <w:r w:rsidRPr="00416EF7">
        <w:rPr>
          <w:spacing w:val="-6"/>
          <w:sz w:val="28"/>
          <w:szCs w:val="28"/>
        </w:rPr>
        <w:t>30календарных дней со дня получения требования Департамента о возврате субсидии в письменной форме.</w:t>
      </w:r>
    </w:p>
    <w:p w:rsidR="00D148CC" w:rsidRPr="00416EF7" w:rsidRDefault="00D148CC" w:rsidP="00D148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16EF7">
        <w:rPr>
          <w:spacing w:val="-6"/>
          <w:sz w:val="28"/>
          <w:szCs w:val="28"/>
        </w:rPr>
        <w:t>В случае нарушений условий, установленных при предоставлении субсидий, выявленных по истечении соответствующего финансового года, субсидии подлежат добровольному возврату в областной бюджет в течение 30 календарных дней со дня получения требования Департамента о возврате субсидии в письменной форме.</w:t>
      </w:r>
    </w:p>
    <w:p w:rsidR="00D148CC" w:rsidRPr="00416EF7" w:rsidRDefault="00D148CC" w:rsidP="00D148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16EF7">
        <w:rPr>
          <w:spacing w:val="-6"/>
          <w:sz w:val="28"/>
          <w:szCs w:val="28"/>
        </w:rPr>
        <w:t>При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D148CC" w:rsidRPr="00416EF7" w:rsidRDefault="00D148CC" w:rsidP="00D148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16EF7">
        <w:rPr>
          <w:spacing w:val="-6"/>
          <w:sz w:val="28"/>
          <w:szCs w:val="28"/>
        </w:rPr>
        <w:t>17. Работодатель в срок до 31 января следующего финансового года представляет в Департамент отчет о достижении результата предоставления субсидии по форме, утвержденной приказом начальника Департамента.</w:t>
      </w:r>
    </w:p>
    <w:p w:rsidR="00D148CC" w:rsidRPr="00416EF7" w:rsidRDefault="00D148CC" w:rsidP="00D148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16EF7">
        <w:rPr>
          <w:spacing w:val="-6"/>
          <w:sz w:val="28"/>
          <w:szCs w:val="28"/>
        </w:rPr>
        <w:t>18. Департамент вправе устанавливать в соглашении о предоставлении субсидии сроки и формы представления работодателем дополнительной отчетности.</w:t>
      </w:r>
    </w:p>
    <w:p w:rsidR="00D148CC" w:rsidRPr="00416EF7" w:rsidRDefault="00D148CC" w:rsidP="00D148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16EF7">
        <w:rPr>
          <w:spacing w:val="-6"/>
          <w:sz w:val="28"/>
          <w:szCs w:val="28"/>
        </w:rPr>
        <w:t xml:space="preserve">19. В случае </w:t>
      </w:r>
      <w:proofErr w:type="spellStart"/>
      <w:r w:rsidRPr="00416EF7">
        <w:rPr>
          <w:spacing w:val="-6"/>
          <w:sz w:val="28"/>
          <w:szCs w:val="28"/>
        </w:rPr>
        <w:t>недостижения</w:t>
      </w:r>
      <w:proofErr w:type="spellEnd"/>
      <w:r w:rsidRPr="00416EF7">
        <w:rPr>
          <w:spacing w:val="-6"/>
          <w:sz w:val="28"/>
          <w:szCs w:val="28"/>
        </w:rPr>
        <w:t xml:space="preserve"> результата предоставления субсидии, указанного в </w:t>
      </w:r>
      <w:hyperlink r:id="rId13" w:history="1">
        <w:r w:rsidRPr="00416EF7">
          <w:rPr>
            <w:spacing w:val="-6"/>
            <w:sz w:val="28"/>
            <w:szCs w:val="28"/>
          </w:rPr>
          <w:t>пункте 10</w:t>
        </w:r>
      </w:hyperlink>
      <w:r w:rsidRPr="00416EF7">
        <w:rPr>
          <w:spacing w:val="-6"/>
          <w:sz w:val="28"/>
          <w:szCs w:val="28"/>
        </w:rPr>
        <w:t xml:space="preserve"> настоящего Порядка, работодатель в срок не позднее 1 марта следующего финансового года осуществляет возврат субсидии путем перечисления денежных средств в областной бюджет.</w:t>
      </w:r>
    </w:p>
    <w:p w:rsidR="00D148CC" w:rsidRPr="00416EF7" w:rsidRDefault="00D148CC" w:rsidP="00D148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16EF7">
        <w:rPr>
          <w:spacing w:val="-6"/>
          <w:sz w:val="28"/>
          <w:szCs w:val="28"/>
        </w:rPr>
        <w:t>20. Департамент в пределах полномочий, определенных федеральным и областным законодательством,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условий, целей и порядка предоставления субсидий их получателями.</w:t>
      </w:r>
    </w:p>
    <w:p w:rsidR="00D148CC" w:rsidRDefault="00D148CC" w:rsidP="00D148C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EC29A3" w:rsidRDefault="00EC29A3" w:rsidP="00D148C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D148CC" w:rsidRDefault="00D148CC" w:rsidP="00EC29A3">
      <w:pPr>
        <w:ind w:firstLine="5670"/>
        <w:rPr>
          <w:szCs w:val="24"/>
        </w:rPr>
      </w:pPr>
      <w:r w:rsidRPr="00491CFB">
        <w:rPr>
          <w:sz w:val="24"/>
          <w:szCs w:val="24"/>
        </w:rPr>
        <w:lastRenderedPageBreak/>
        <w:t>Приложение № 1</w:t>
      </w:r>
    </w:p>
    <w:p w:rsidR="00D148CC" w:rsidRPr="00491CFB" w:rsidRDefault="00D148CC" w:rsidP="00D148CC">
      <w:pPr>
        <w:pStyle w:val="ConsPlusNormal"/>
        <w:ind w:left="5670"/>
        <w:jc w:val="both"/>
        <w:outlineLvl w:val="1"/>
        <w:rPr>
          <w:szCs w:val="24"/>
        </w:rPr>
      </w:pPr>
      <w:proofErr w:type="gramStart"/>
      <w:r w:rsidRPr="00491CFB">
        <w:rPr>
          <w:szCs w:val="24"/>
        </w:rPr>
        <w:t>к Порядку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на возмещение затрат работодателя, понесенных на профессиональное обучение и дополнительное профессиональное образование работников, относящихся к категории лиц в возрасте 50-ти лет и старше, а также лиц предпенсионного возраста</w:t>
      </w:r>
      <w:proofErr w:type="gramEnd"/>
    </w:p>
    <w:p w:rsidR="00D148CC" w:rsidRPr="007D4871" w:rsidRDefault="00D148CC" w:rsidP="00D148CC">
      <w:pPr>
        <w:pStyle w:val="ConsPlusNormal"/>
        <w:ind w:left="5670"/>
        <w:jc w:val="both"/>
        <w:outlineLvl w:val="1"/>
        <w:rPr>
          <w:szCs w:val="24"/>
        </w:rPr>
      </w:pPr>
    </w:p>
    <w:p w:rsidR="00D148CC" w:rsidRPr="00707174" w:rsidRDefault="00D148CC" w:rsidP="00D148CC">
      <w:pPr>
        <w:pStyle w:val="ConsPlusNormal"/>
        <w:ind w:left="5670"/>
        <w:rPr>
          <w:szCs w:val="24"/>
        </w:rPr>
      </w:pPr>
      <w:r w:rsidRPr="00707174">
        <w:rPr>
          <w:szCs w:val="24"/>
        </w:rPr>
        <w:t>Форма</w:t>
      </w:r>
    </w:p>
    <w:p w:rsidR="00D148CC" w:rsidRPr="006329F7" w:rsidRDefault="00D148CC" w:rsidP="00D148CC">
      <w:pPr>
        <w:pStyle w:val="ConsPlusNormal"/>
        <w:jc w:val="both"/>
        <w:rPr>
          <w:sz w:val="16"/>
          <w:szCs w:val="16"/>
        </w:rPr>
      </w:pPr>
    </w:p>
    <w:p w:rsidR="00D148CC" w:rsidRDefault="00D148CC" w:rsidP="00D148CC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 xml:space="preserve">Начальнику Департамента </w:t>
      </w:r>
      <w:proofErr w:type="gramStart"/>
      <w:r w:rsidRPr="00707174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D148CC" w:rsidRPr="00707174" w:rsidRDefault="00D148CC" w:rsidP="00D148CC">
      <w:pPr>
        <w:pStyle w:val="ConsPlusNonformat"/>
        <w:tabs>
          <w:tab w:val="left" w:pos="5670"/>
        </w:tabs>
        <w:spacing w:line="262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службы занятости населенияСмоленской области</w:t>
      </w:r>
    </w:p>
    <w:p w:rsidR="00D148CC" w:rsidRPr="00707174" w:rsidRDefault="00D148CC" w:rsidP="00D148CC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07174">
        <w:rPr>
          <w:rFonts w:ascii="Times New Roman" w:hAnsi="Times New Roman" w:cs="Times New Roman"/>
          <w:sz w:val="24"/>
          <w:szCs w:val="24"/>
        </w:rPr>
        <w:t>_____________</w:t>
      </w:r>
    </w:p>
    <w:p w:rsidR="00D148CC" w:rsidRPr="00966B7F" w:rsidRDefault="00D148CC" w:rsidP="00D148CC">
      <w:pPr>
        <w:pStyle w:val="ConsPlusNonformat"/>
        <w:ind w:left="567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6B7F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D148CC" w:rsidRDefault="00D148CC" w:rsidP="00D1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8CC" w:rsidRPr="00BB0808" w:rsidRDefault="00D148CC" w:rsidP="00D1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8CC" w:rsidRPr="004D369C" w:rsidRDefault="00D148CC" w:rsidP="00D148CC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69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148CC" w:rsidRPr="004D369C" w:rsidRDefault="00D148CC" w:rsidP="00D148CC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69C"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</w:p>
    <w:p w:rsidR="00D148CC" w:rsidRPr="006329F7" w:rsidRDefault="00D148CC" w:rsidP="00D148CC">
      <w:pPr>
        <w:pStyle w:val="ConsPlusNonformat"/>
        <w:spacing w:line="204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48CC" w:rsidRPr="00707174" w:rsidRDefault="00D148CC" w:rsidP="00D148CC">
      <w:pPr>
        <w:pStyle w:val="ConsPlusNonformat"/>
        <w:spacing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148CC" w:rsidRPr="00966B7F" w:rsidRDefault="00D148CC" w:rsidP="00D148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(на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именование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Ф.И.О. индивидуального предпринимателя)</w:t>
      </w:r>
      <w:proofErr w:type="gramEnd"/>
    </w:p>
    <w:p w:rsidR="00D148CC" w:rsidRDefault="00D148CC" w:rsidP="00D148CC">
      <w:pPr>
        <w:jc w:val="both"/>
        <w:rPr>
          <w:sz w:val="24"/>
          <w:szCs w:val="24"/>
        </w:rPr>
      </w:pPr>
      <w:proofErr w:type="gramStart"/>
      <w:r w:rsidRPr="00491CFB">
        <w:rPr>
          <w:sz w:val="24"/>
          <w:szCs w:val="24"/>
        </w:rPr>
        <w:t>просит предоставить из областного бюджета субсидию в рамках реализации областной                    государственной программы «Содействие занятости населения Смоленской области»                                             юридическим лицам (за исключением государственных (муниципальных) учреждений) –                                   работодателям и индивидуальным предпринимателям - работодателям, зарегистрированным н</w:t>
      </w:r>
      <w:r>
        <w:rPr>
          <w:sz w:val="24"/>
          <w:szCs w:val="24"/>
        </w:rPr>
        <w:t xml:space="preserve">а территории Смоленской области, </w:t>
      </w:r>
      <w:r w:rsidRPr="00C02D65">
        <w:rPr>
          <w:sz w:val="24"/>
          <w:szCs w:val="24"/>
        </w:rPr>
        <w:t>на возмещение затрат работодателя, понесенных на профессиональное обучение и дополнительное профессиональное образование работников</w:t>
      </w:r>
      <w:r w:rsidRPr="00491CFB">
        <w:rPr>
          <w:sz w:val="24"/>
          <w:szCs w:val="24"/>
        </w:rPr>
        <w:t xml:space="preserve">,                                  относящихся    к    категории    лиц   в   возрасте   50-ти лет и старше, а также </w:t>
      </w:r>
      <w:proofErr w:type="spellStart"/>
      <w:r w:rsidRPr="00491CFB">
        <w:rPr>
          <w:sz w:val="24"/>
          <w:szCs w:val="24"/>
        </w:rPr>
        <w:t>лицпредпенсионного</w:t>
      </w:r>
      <w:proofErr w:type="spellEnd"/>
      <w:proofErr w:type="gramEnd"/>
      <w:r w:rsidRPr="00491CFB">
        <w:rPr>
          <w:sz w:val="24"/>
          <w:szCs w:val="24"/>
        </w:rPr>
        <w:t xml:space="preserve"> </w:t>
      </w:r>
      <w:proofErr w:type="gramStart"/>
      <w:r w:rsidRPr="00491CFB">
        <w:rPr>
          <w:sz w:val="24"/>
          <w:szCs w:val="24"/>
        </w:rPr>
        <w:t>возраста, в размере</w:t>
      </w:r>
      <w:r w:rsidRPr="00707174">
        <w:t>______</w:t>
      </w:r>
      <w:r>
        <w:t>_______________________________</w:t>
      </w:r>
      <w:r w:rsidRPr="00707174">
        <w:t>__</w:t>
      </w:r>
      <w:r>
        <w:t xml:space="preserve"> ( _____________________</w:t>
      </w:r>
      <w:proofErr w:type="gramEnd"/>
    </w:p>
    <w:p w:rsidR="00D148CC" w:rsidRPr="00491CFB" w:rsidRDefault="00D148CC" w:rsidP="00D148CC">
      <w:pPr>
        <w:ind w:firstLine="709"/>
        <w:jc w:val="both"/>
        <w:rPr>
          <w:sz w:val="24"/>
          <w:szCs w:val="24"/>
        </w:rPr>
      </w:pPr>
      <w:r w:rsidRPr="00491CFB">
        <w:rPr>
          <w:sz w:val="28"/>
          <w:szCs w:val="28"/>
          <w:vertAlign w:val="superscript"/>
        </w:rPr>
        <w:t>(сумма цифрами) (сумма прописью)</w:t>
      </w:r>
    </w:p>
    <w:p w:rsidR="00D148CC" w:rsidRDefault="00D148CC" w:rsidP="00D148CC">
      <w:pPr>
        <w:jc w:val="both"/>
      </w:pPr>
      <w:r>
        <w:t>_____________________________________________________________) рублей.</w:t>
      </w:r>
    </w:p>
    <w:p w:rsidR="00D148CC" w:rsidRPr="00491CFB" w:rsidRDefault="00D148CC" w:rsidP="00D148CC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148CC" w:rsidRPr="00707174" w:rsidRDefault="00D148CC" w:rsidP="00D148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О себе сообщаем следующие сведения:</w:t>
      </w:r>
    </w:p>
    <w:p w:rsidR="00D148CC" w:rsidRDefault="00D148CC" w:rsidP="00D148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07174">
        <w:rPr>
          <w:rFonts w:ascii="Times New Roman" w:hAnsi="Times New Roman" w:cs="Times New Roman"/>
          <w:sz w:val="24"/>
          <w:szCs w:val="24"/>
        </w:rPr>
        <w:t>ата регистрации организации(индивидуальн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07174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07174">
        <w:rPr>
          <w:rFonts w:ascii="Times New Roman" w:hAnsi="Times New Roman" w:cs="Times New Roman"/>
          <w:sz w:val="24"/>
          <w:szCs w:val="24"/>
        </w:rPr>
        <w:t xml:space="preserve">), основной государственныйрегистрационный номер, наименование органа,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07174">
        <w:rPr>
          <w:rFonts w:ascii="Times New Roman" w:hAnsi="Times New Roman" w:cs="Times New Roman"/>
          <w:sz w:val="24"/>
          <w:szCs w:val="24"/>
        </w:rPr>
        <w:t>ыдавшего свидетельство огосударственной регистрации:</w:t>
      </w:r>
    </w:p>
    <w:p w:rsidR="00D148CC" w:rsidRPr="00707174" w:rsidRDefault="00D148CC" w:rsidP="00D148C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707174">
        <w:rPr>
          <w:rFonts w:ascii="Times New Roman" w:hAnsi="Times New Roman" w:cs="Times New Roman"/>
          <w:sz w:val="24"/>
          <w:szCs w:val="24"/>
        </w:rPr>
        <w:t>____</w:t>
      </w:r>
    </w:p>
    <w:p w:rsidR="00D148CC" w:rsidRPr="00707174" w:rsidRDefault="00D148CC" w:rsidP="00D148C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 ;</w:t>
      </w:r>
    </w:p>
    <w:p w:rsidR="00D148CC" w:rsidRPr="00A8765F" w:rsidRDefault="00D148CC" w:rsidP="00D148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5F">
        <w:rPr>
          <w:rFonts w:ascii="Times New Roman" w:hAnsi="Times New Roman" w:cs="Times New Roman"/>
          <w:sz w:val="24"/>
          <w:szCs w:val="24"/>
        </w:rPr>
        <w:t>ИНН/КПП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148CC" w:rsidRPr="00A8765F" w:rsidRDefault="00D148CC" w:rsidP="00D148CC">
      <w:pPr>
        <w:pStyle w:val="ConsPlusNonformat"/>
        <w:spacing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5F">
        <w:rPr>
          <w:rFonts w:ascii="Times New Roman" w:hAnsi="Times New Roman" w:cs="Times New Roman"/>
          <w:sz w:val="24"/>
          <w:szCs w:val="24"/>
        </w:rPr>
        <w:t>место нахождения организации (индивидуального предпринимателя): __________________</w:t>
      </w:r>
    </w:p>
    <w:p w:rsidR="00D148CC" w:rsidRPr="00A8765F" w:rsidRDefault="00D148CC" w:rsidP="00D148CC">
      <w:pPr>
        <w:pStyle w:val="ConsPlusNonformat"/>
        <w:spacing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65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 ;</w:t>
      </w:r>
    </w:p>
    <w:p w:rsidR="00D148CC" w:rsidRPr="00A8765F" w:rsidRDefault="00D148CC" w:rsidP="00D148CC">
      <w:pPr>
        <w:pStyle w:val="ConsPlusNonformat"/>
        <w:spacing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5F">
        <w:rPr>
          <w:rFonts w:ascii="Times New Roman" w:hAnsi="Times New Roman" w:cs="Times New Roman"/>
          <w:sz w:val="24"/>
          <w:szCs w:val="24"/>
        </w:rPr>
        <w:lastRenderedPageBreak/>
        <w:t>сведения о расчетном счете: ______________________________________________________</w:t>
      </w:r>
    </w:p>
    <w:p w:rsidR="00D148CC" w:rsidRDefault="00D148CC" w:rsidP="00D148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765F"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банка, БИК, номер расчетного счета)</w:t>
      </w:r>
    </w:p>
    <w:p w:rsidR="00D148CC" w:rsidRPr="00675752" w:rsidRDefault="00D148CC" w:rsidP="00D148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148CC" w:rsidRPr="00707174" w:rsidRDefault="00D148CC" w:rsidP="00D148CC">
      <w:pPr>
        <w:pStyle w:val="ConsPlusNonformat"/>
        <w:spacing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0717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 ;</w:t>
      </w:r>
    </w:p>
    <w:p w:rsidR="00D148CC" w:rsidRPr="00707174" w:rsidRDefault="00D148CC" w:rsidP="00D148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707174">
        <w:rPr>
          <w:rFonts w:ascii="Times New Roman" w:hAnsi="Times New Roman" w:cs="Times New Roman"/>
          <w:sz w:val="24"/>
          <w:szCs w:val="24"/>
        </w:rPr>
        <w:t>елефон/факс: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148CC" w:rsidRPr="00707174" w:rsidRDefault="00D148CC" w:rsidP="00D148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Настоящим подтверждаем, что организация (индивидуальный предприниматель):</w:t>
      </w:r>
    </w:p>
    <w:p w:rsidR="00D148CC" w:rsidRPr="00ED027F" w:rsidRDefault="00D148CC" w:rsidP="00D148CC">
      <w:pPr>
        <w:pStyle w:val="ConsPlusNormal"/>
        <w:ind w:firstLine="709"/>
        <w:jc w:val="both"/>
        <w:rPr>
          <w:szCs w:val="24"/>
        </w:rPr>
      </w:pPr>
      <w:r w:rsidRPr="00ED027F">
        <w:rPr>
          <w:szCs w:val="24"/>
        </w:rPr>
        <w:t>- работодатель - юридическое лицо не находится в процессе реорганизации, ликвидации или в состоянии банкротства</w:t>
      </w:r>
      <w:r>
        <w:rPr>
          <w:szCs w:val="24"/>
        </w:rPr>
        <w:t>,</w:t>
      </w:r>
      <w:r w:rsidRPr="00D14366">
        <w:rPr>
          <w:szCs w:val="24"/>
        </w:rPr>
        <w:t>деятельность его не приостановлена в порядке, предусмотренном законодательством Российской Федерации;</w:t>
      </w:r>
    </w:p>
    <w:p w:rsidR="00D148CC" w:rsidRPr="00ED027F" w:rsidRDefault="00D148CC" w:rsidP="00D148CC">
      <w:pPr>
        <w:pStyle w:val="ConsPlusNormal"/>
        <w:ind w:firstLine="709"/>
        <w:jc w:val="both"/>
        <w:rPr>
          <w:szCs w:val="24"/>
        </w:rPr>
      </w:pPr>
      <w:r w:rsidRPr="00ED027F">
        <w:rPr>
          <w:szCs w:val="24"/>
        </w:rPr>
        <w:t>- индивидуальный предприниматель - работодатель не прекратил деятельность в качестве индивидуального предпринимателя;</w:t>
      </w:r>
    </w:p>
    <w:p w:rsidR="00D148CC" w:rsidRPr="00707174" w:rsidRDefault="00D148CC" w:rsidP="00D148CC">
      <w:pPr>
        <w:pStyle w:val="ConsPlusNormal"/>
        <w:ind w:firstLine="709"/>
        <w:jc w:val="both"/>
        <w:rPr>
          <w:szCs w:val="24"/>
        </w:rPr>
      </w:pPr>
      <w:proofErr w:type="gramStart"/>
      <w:r w:rsidRPr="00707174">
        <w:rPr>
          <w:szCs w:val="24"/>
        </w:rPr>
        <w:t>- не относится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707174">
        <w:rPr>
          <w:szCs w:val="24"/>
        </w:rPr>
        <w:t xml:space="preserve"> таких юридических лиц, в совокупности превышает 50 процентов;</w:t>
      </w:r>
    </w:p>
    <w:p w:rsidR="00D148CC" w:rsidRDefault="00D148CC" w:rsidP="00D148CC">
      <w:pPr>
        <w:pStyle w:val="ConsPlusNormal"/>
        <w:ind w:firstLine="709"/>
        <w:jc w:val="both"/>
        <w:rPr>
          <w:szCs w:val="24"/>
        </w:rPr>
      </w:pPr>
      <w:r w:rsidRPr="00F36BD1">
        <w:rPr>
          <w:szCs w:val="24"/>
        </w:rPr>
        <w:t>- не получала (не получал) в текущем финансовом году средств из областного бюджета в соответствии с иными нормативными правовыми актами на цель предоставления субсидии</w:t>
      </w:r>
      <w:r>
        <w:rPr>
          <w:szCs w:val="24"/>
        </w:rPr>
        <w:t>;</w:t>
      </w:r>
    </w:p>
    <w:p w:rsidR="00D148CC" w:rsidRDefault="00D148CC" w:rsidP="00D148C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9C0FEA">
        <w:rPr>
          <w:szCs w:val="24"/>
        </w:rPr>
        <w:t xml:space="preserve">не имеет просроченной задолженности по возврату в областной бюджет субсидий, бюджетных инвестиций, </w:t>
      </w:r>
      <w:proofErr w:type="gramStart"/>
      <w:r w:rsidRPr="009C0FEA">
        <w:rPr>
          <w:szCs w:val="24"/>
        </w:rPr>
        <w:t>предоставленных</w:t>
      </w:r>
      <w:proofErr w:type="gramEnd"/>
      <w:r w:rsidRPr="009C0FEA">
        <w:rPr>
          <w:szCs w:val="24"/>
        </w:rPr>
        <w:t xml:space="preserve"> в том числе в соответствии с иными областными нормативными правовыми актами, и иной просроченной задолженности перед областным бюджетом.</w:t>
      </w:r>
    </w:p>
    <w:p w:rsidR="00D148CC" w:rsidRPr="00A45102" w:rsidRDefault="00D148CC" w:rsidP="00D148CC">
      <w:pPr>
        <w:pStyle w:val="ab"/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491CFB">
        <w:rPr>
          <w:sz w:val="24"/>
          <w:szCs w:val="24"/>
        </w:rPr>
        <w:t xml:space="preserve">Организация (индивидуальный предприниматель) принимает обязательство по </w:t>
      </w:r>
      <w:proofErr w:type="spellStart"/>
      <w:r w:rsidRPr="00491CFB">
        <w:rPr>
          <w:sz w:val="24"/>
          <w:szCs w:val="24"/>
        </w:rPr>
        <w:t>нерасторжению</w:t>
      </w:r>
      <w:proofErr w:type="spellEnd"/>
      <w:r w:rsidRPr="00491CFB">
        <w:rPr>
          <w:sz w:val="24"/>
          <w:szCs w:val="24"/>
        </w:rPr>
        <w:t xml:space="preserve"> в течение года по окончании обучения трудовых отношений с работниками, относящимися к </w:t>
      </w:r>
      <w:r w:rsidRPr="00FB0FC2">
        <w:rPr>
          <w:sz w:val="24"/>
          <w:szCs w:val="24"/>
        </w:rPr>
        <w:t>категории лиц в возрасте 50-ти лет и старше, а также лиц предпенсионного возраста</w:t>
      </w:r>
      <w:r w:rsidRPr="00491CFB">
        <w:rPr>
          <w:sz w:val="24"/>
          <w:szCs w:val="24"/>
        </w:rPr>
        <w:t>, прошедшими профессиональное обучение или получившими дополнительное профессиональное образование, за исключением увольнения в связи с виновными действиями работников в случаях, предусмотренных трудовым законодательством Российской Федерации, ликвидации организации и прекращения</w:t>
      </w:r>
      <w:proofErr w:type="gramEnd"/>
      <w:r w:rsidRPr="00491CFB">
        <w:rPr>
          <w:sz w:val="24"/>
          <w:szCs w:val="24"/>
        </w:rPr>
        <w:t xml:space="preserve"> деятельности индивидуального предпринимателя.</w:t>
      </w:r>
    </w:p>
    <w:p w:rsidR="00D148CC" w:rsidRPr="00707174" w:rsidRDefault="00D148CC" w:rsidP="00D148CC">
      <w:pPr>
        <w:pStyle w:val="ConsPlusNormal"/>
        <w:ind w:firstLine="709"/>
        <w:jc w:val="both"/>
        <w:rPr>
          <w:szCs w:val="24"/>
        </w:rPr>
      </w:pPr>
      <w:r w:rsidRPr="00707174">
        <w:rPr>
          <w:szCs w:val="24"/>
        </w:rPr>
        <w:t>Вся информация, содержащаяся в заявлении и прилагаемых к нему документах, является подлинной, и организация (индивидуальный предприниматель) не возражает против доступа к ней всех заинтересованных лиц.</w:t>
      </w:r>
    </w:p>
    <w:p w:rsidR="00D148CC" w:rsidRPr="00707174" w:rsidRDefault="00D148CC" w:rsidP="00D148CC">
      <w:pPr>
        <w:pStyle w:val="ConsPlusNormal"/>
        <w:ind w:firstLine="709"/>
        <w:jc w:val="both"/>
        <w:rPr>
          <w:szCs w:val="24"/>
        </w:rPr>
      </w:pPr>
      <w:r w:rsidRPr="00707174">
        <w:rPr>
          <w:szCs w:val="24"/>
        </w:rPr>
        <w:t xml:space="preserve">С условиями предоставления из областного бюджета </w:t>
      </w:r>
      <w:r>
        <w:rPr>
          <w:szCs w:val="24"/>
        </w:rPr>
        <w:t xml:space="preserve">указанных </w:t>
      </w:r>
      <w:r w:rsidRPr="00707174">
        <w:rPr>
          <w:szCs w:val="24"/>
        </w:rPr>
        <w:t>субсидий ознакомлен</w:t>
      </w:r>
      <w:r>
        <w:rPr>
          <w:szCs w:val="24"/>
        </w:rPr>
        <w:t>ы и согласны</w:t>
      </w:r>
      <w:r w:rsidRPr="00707174">
        <w:rPr>
          <w:szCs w:val="24"/>
        </w:rPr>
        <w:t>.</w:t>
      </w:r>
    </w:p>
    <w:p w:rsidR="00D148CC" w:rsidRPr="00707174" w:rsidRDefault="00D148CC" w:rsidP="00D1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8CC" w:rsidRPr="00707174" w:rsidRDefault="00D148CC" w:rsidP="00D1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Опись прилагаемых документов:</w:t>
      </w:r>
    </w:p>
    <w:p w:rsidR="00D148CC" w:rsidRPr="00707174" w:rsidRDefault="00D148CC" w:rsidP="00D1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1.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148CC" w:rsidRPr="00707174" w:rsidRDefault="00D148CC" w:rsidP="00D1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2.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D148CC" w:rsidRPr="00707174" w:rsidRDefault="00D148CC" w:rsidP="00D1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3.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0717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148CC" w:rsidRPr="00707174" w:rsidRDefault="00D148CC" w:rsidP="00D1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8CC" w:rsidRPr="00707174" w:rsidRDefault="00D148CC" w:rsidP="00D1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______________________________       _______________/____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7174">
        <w:rPr>
          <w:rFonts w:ascii="Times New Roman" w:hAnsi="Times New Roman" w:cs="Times New Roman"/>
          <w:sz w:val="24"/>
          <w:szCs w:val="24"/>
        </w:rPr>
        <w:t>_________________/</w:t>
      </w:r>
    </w:p>
    <w:p w:rsidR="00D148CC" w:rsidRPr="00707174" w:rsidRDefault="00D148CC" w:rsidP="00D148CC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(должность)                    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(подпись)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D148CC" w:rsidRPr="00707174" w:rsidRDefault="00D148CC" w:rsidP="00D1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8CC" w:rsidRPr="00707174" w:rsidRDefault="00D148CC" w:rsidP="00D1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717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174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D148CC" w:rsidRDefault="00D148CC" w:rsidP="00D1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8CC" w:rsidRPr="00491CFB" w:rsidRDefault="00D148CC" w:rsidP="00D148CC">
      <w:pPr>
        <w:pStyle w:val="ConsPlusNonformat"/>
        <w:jc w:val="both"/>
        <w:rPr>
          <w:rFonts w:ascii="Times New Roman" w:hAnsi="Times New Roman" w:cs="Times New Roman"/>
        </w:rPr>
      </w:pPr>
      <w:r w:rsidRPr="00491CFB">
        <w:rPr>
          <w:rFonts w:ascii="Times New Roman" w:hAnsi="Times New Roman" w:cs="Times New Roman"/>
        </w:rPr>
        <w:t>М.П. (при наличии)</w:t>
      </w:r>
    </w:p>
    <w:p w:rsidR="00D148CC" w:rsidRDefault="00D148CC" w:rsidP="00D148CC">
      <w:pPr>
        <w:rPr>
          <w:sz w:val="28"/>
          <w:szCs w:val="28"/>
        </w:rPr>
      </w:pPr>
    </w:p>
    <w:p w:rsidR="00D148CC" w:rsidRDefault="00D148CC" w:rsidP="00D148CC">
      <w:pPr>
        <w:rPr>
          <w:sz w:val="28"/>
          <w:szCs w:val="28"/>
        </w:rPr>
      </w:pPr>
    </w:p>
    <w:p w:rsidR="00D148CC" w:rsidRDefault="00D148CC" w:rsidP="00D148CC">
      <w:pPr>
        <w:rPr>
          <w:sz w:val="28"/>
          <w:szCs w:val="28"/>
        </w:rPr>
      </w:pPr>
    </w:p>
    <w:p w:rsidR="00D148CC" w:rsidRDefault="00D148CC" w:rsidP="00D148CC">
      <w:pPr>
        <w:rPr>
          <w:sz w:val="28"/>
          <w:szCs w:val="28"/>
        </w:rPr>
      </w:pPr>
    </w:p>
    <w:p w:rsidR="00D148CC" w:rsidRPr="00B96398" w:rsidRDefault="00D148CC" w:rsidP="00D148CC">
      <w:pPr>
        <w:pStyle w:val="ConsPlusNormal"/>
        <w:ind w:left="5670"/>
        <w:jc w:val="both"/>
        <w:outlineLvl w:val="1"/>
        <w:rPr>
          <w:szCs w:val="24"/>
        </w:rPr>
      </w:pPr>
      <w:r w:rsidRPr="00B96398">
        <w:rPr>
          <w:szCs w:val="24"/>
        </w:rPr>
        <w:lastRenderedPageBreak/>
        <w:t xml:space="preserve">Приложение </w:t>
      </w:r>
      <w:r>
        <w:rPr>
          <w:szCs w:val="24"/>
        </w:rPr>
        <w:t>№2</w:t>
      </w:r>
    </w:p>
    <w:p w:rsidR="00D148CC" w:rsidRDefault="00D148CC" w:rsidP="00D148CC">
      <w:pPr>
        <w:pStyle w:val="ConsPlusNormal"/>
        <w:ind w:left="5670"/>
        <w:jc w:val="both"/>
        <w:outlineLvl w:val="1"/>
        <w:rPr>
          <w:szCs w:val="24"/>
        </w:rPr>
      </w:pPr>
      <w:proofErr w:type="gramStart"/>
      <w:r w:rsidRPr="00B96398">
        <w:rPr>
          <w:szCs w:val="24"/>
        </w:rPr>
        <w:t xml:space="preserve">к </w:t>
      </w:r>
      <w:r w:rsidRPr="007D4871">
        <w:rPr>
          <w:szCs w:val="24"/>
        </w:rPr>
        <w:t xml:space="preserve">Порядку </w:t>
      </w:r>
      <w:r w:rsidRPr="00F36BD1">
        <w:rPr>
          <w:szCs w:val="24"/>
        </w:rPr>
        <w:t xml:space="preserve">предоставления субсидий </w:t>
      </w:r>
      <w:r w:rsidRPr="0071311A">
        <w:rPr>
          <w:szCs w:val="24"/>
        </w:rPr>
        <w:t xml:space="preserve">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на возмещение затрат работодателя, понесенных на профессиональное обучение и дополнительное профессиональное образование работников, относящихся к категории </w:t>
      </w:r>
      <w:r>
        <w:rPr>
          <w:szCs w:val="24"/>
        </w:rPr>
        <w:t xml:space="preserve">лиц </w:t>
      </w:r>
      <w:r w:rsidRPr="00491CFB">
        <w:rPr>
          <w:szCs w:val="24"/>
        </w:rPr>
        <w:t xml:space="preserve">в возрасте 50-ти лет и старше, а также лиц </w:t>
      </w:r>
      <w:r w:rsidRPr="0071311A">
        <w:rPr>
          <w:szCs w:val="24"/>
        </w:rPr>
        <w:t>предпенсионного возраста</w:t>
      </w:r>
      <w:proofErr w:type="gramEnd"/>
    </w:p>
    <w:p w:rsidR="00D148CC" w:rsidRPr="007D4871" w:rsidRDefault="00D148CC" w:rsidP="00D148CC">
      <w:pPr>
        <w:pStyle w:val="ConsPlusNormal"/>
        <w:ind w:left="5670"/>
        <w:jc w:val="both"/>
        <w:outlineLvl w:val="1"/>
        <w:rPr>
          <w:szCs w:val="24"/>
        </w:rPr>
      </w:pPr>
    </w:p>
    <w:p w:rsidR="00D148CC" w:rsidRPr="00707174" w:rsidRDefault="00D148CC" w:rsidP="00D148CC">
      <w:pPr>
        <w:pStyle w:val="ConsPlusNormal"/>
        <w:ind w:left="5670"/>
        <w:rPr>
          <w:szCs w:val="24"/>
        </w:rPr>
      </w:pPr>
      <w:r w:rsidRPr="00707174">
        <w:rPr>
          <w:szCs w:val="24"/>
        </w:rPr>
        <w:t>Форма</w:t>
      </w:r>
    </w:p>
    <w:p w:rsidR="00D148CC" w:rsidRDefault="00D148CC" w:rsidP="00D148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8CC" w:rsidRDefault="00D148CC" w:rsidP="00D148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8CC" w:rsidRDefault="00D148CC" w:rsidP="00D148CC">
      <w:pPr>
        <w:pStyle w:val="ConsPlusNormal"/>
        <w:ind w:right="-142"/>
        <w:jc w:val="center"/>
        <w:outlineLvl w:val="1"/>
        <w:rPr>
          <w:b/>
        </w:rPr>
      </w:pPr>
      <w:r w:rsidRPr="003D478A">
        <w:rPr>
          <w:b/>
        </w:rPr>
        <w:t>Р</w:t>
      </w:r>
      <w:r>
        <w:rPr>
          <w:b/>
        </w:rPr>
        <w:t>АСЧЕТ РАЗМЕРА СУБСИДИИ</w:t>
      </w:r>
    </w:p>
    <w:p w:rsidR="00D148CC" w:rsidRDefault="00D148CC" w:rsidP="00D148CC">
      <w:pPr>
        <w:autoSpaceDE w:val="0"/>
        <w:autoSpaceDN w:val="0"/>
        <w:adjustRightInd w:val="0"/>
        <w:jc w:val="center"/>
        <w:rPr>
          <w:b/>
        </w:rPr>
      </w:pPr>
    </w:p>
    <w:p w:rsidR="00D148CC" w:rsidRDefault="00D148CC" w:rsidP="00D148CC">
      <w:pPr>
        <w:autoSpaceDE w:val="0"/>
        <w:autoSpaceDN w:val="0"/>
        <w:adjustRightInd w:val="0"/>
        <w:jc w:val="center"/>
        <w:rPr>
          <w:b/>
        </w:rPr>
      </w:pPr>
    </w:p>
    <w:p w:rsidR="00D148CC" w:rsidRPr="00707174" w:rsidRDefault="00D148CC" w:rsidP="00D148CC">
      <w:pPr>
        <w:pStyle w:val="ConsPlusNonformat"/>
        <w:spacing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148CC" w:rsidRPr="00966B7F" w:rsidRDefault="00D148CC" w:rsidP="00D148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(на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именование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Ф.И.О. индивидуального предпринимателя)</w:t>
      </w:r>
      <w:proofErr w:type="gramEnd"/>
    </w:p>
    <w:p w:rsidR="00D148CC" w:rsidRDefault="00D148CC" w:rsidP="00D148CC">
      <w:pPr>
        <w:autoSpaceDE w:val="0"/>
        <w:autoSpaceDN w:val="0"/>
        <w:adjustRightInd w:val="0"/>
        <w:jc w:val="center"/>
        <w:rPr>
          <w:b/>
        </w:rPr>
      </w:pPr>
    </w:p>
    <w:p w:rsidR="00D148CC" w:rsidRDefault="00D148CC" w:rsidP="00D148CC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94"/>
        <w:gridCol w:w="1494"/>
        <w:gridCol w:w="1701"/>
        <w:gridCol w:w="2268"/>
        <w:gridCol w:w="2516"/>
      </w:tblGrid>
      <w:tr w:rsidR="00D148CC" w:rsidRPr="00AD64B5" w:rsidTr="00E548C1">
        <w:tc>
          <w:tcPr>
            <w:tcW w:w="540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1D1F">
              <w:rPr>
                <w:sz w:val="24"/>
                <w:szCs w:val="24"/>
              </w:rPr>
              <w:t xml:space="preserve">№ </w:t>
            </w:r>
            <w:proofErr w:type="gramStart"/>
            <w:r w:rsidRPr="00E71D1F">
              <w:rPr>
                <w:sz w:val="24"/>
                <w:szCs w:val="24"/>
              </w:rPr>
              <w:t>п</w:t>
            </w:r>
            <w:proofErr w:type="gramEnd"/>
            <w:r w:rsidRPr="00E71D1F">
              <w:rPr>
                <w:sz w:val="24"/>
                <w:szCs w:val="24"/>
              </w:rPr>
              <w:t>/п</w:t>
            </w:r>
          </w:p>
        </w:tc>
        <w:tc>
          <w:tcPr>
            <w:tcW w:w="1794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1D1F">
              <w:rPr>
                <w:sz w:val="24"/>
                <w:szCs w:val="24"/>
              </w:rPr>
              <w:t xml:space="preserve">Наименование профессии </w:t>
            </w:r>
          </w:p>
        </w:tc>
        <w:tc>
          <w:tcPr>
            <w:tcW w:w="1494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1D1F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701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1D1F">
              <w:rPr>
                <w:sz w:val="24"/>
                <w:szCs w:val="24"/>
              </w:rPr>
              <w:t>Стоимость обучения,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000000" w:fill="auto"/>
          </w:tcPr>
          <w:p w:rsidR="00D148CC" w:rsidRPr="0069774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74F">
              <w:rPr>
                <w:sz w:val="24"/>
                <w:szCs w:val="24"/>
              </w:rPr>
              <w:t>Затраты на проезд, прожива</w:t>
            </w:r>
            <w:r>
              <w:rPr>
                <w:sz w:val="24"/>
                <w:szCs w:val="24"/>
              </w:rPr>
              <w:t>ние в другой местности и выплату</w:t>
            </w:r>
            <w:r w:rsidRPr="0069774F">
              <w:rPr>
                <w:sz w:val="24"/>
                <w:szCs w:val="24"/>
              </w:rPr>
              <w:t xml:space="preserve"> суточных,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1D1F">
              <w:rPr>
                <w:sz w:val="24"/>
                <w:szCs w:val="24"/>
              </w:rPr>
              <w:t>Всего затрат, руб.</w:t>
            </w:r>
          </w:p>
          <w:p w:rsidR="00D148CC" w:rsidRPr="00E71D1F" w:rsidRDefault="00D148CC" w:rsidP="00E54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1D1F">
              <w:rPr>
                <w:sz w:val="24"/>
                <w:szCs w:val="24"/>
              </w:rPr>
              <w:t>гр.</w:t>
            </w:r>
            <w:r>
              <w:rPr>
                <w:sz w:val="24"/>
                <w:szCs w:val="24"/>
              </w:rPr>
              <w:t>6</w:t>
            </w:r>
            <w:r w:rsidRPr="00E71D1F">
              <w:rPr>
                <w:sz w:val="24"/>
                <w:szCs w:val="24"/>
              </w:rPr>
              <w:t> = гр.3 × гр.4</w:t>
            </w:r>
            <w:r>
              <w:rPr>
                <w:sz w:val="24"/>
                <w:szCs w:val="24"/>
              </w:rPr>
              <w:t>+ гр.5</w:t>
            </w:r>
          </w:p>
        </w:tc>
      </w:tr>
      <w:tr w:rsidR="00D148CC" w:rsidRPr="00AD64B5" w:rsidTr="00E548C1">
        <w:tc>
          <w:tcPr>
            <w:tcW w:w="540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  <w:r w:rsidRPr="00AD64B5">
              <w:t>1</w:t>
            </w:r>
          </w:p>
        </w:tc>
        <w:tc>
          <w:tcPr>
            <w:tcW w:w="1794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  <w:r w:rsidRPr="00AD64B5">
              <w:t>2</w:t>
            </w:r>
          </w:p>
        </w:tc>
        <w:tc>
          <w:tcPr>
            <w:tcW w:w="1494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  <w:r w:rsidRPr="00AD64B5">
              <w:t>3</w:t>
            </w:r>
          </w:p>
        </w:tc>
        <w:tc>
          <w:tcPr>
            <w:tcW w:w="1701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68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16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D148CC" w:rsidRPr="00AD64B5" w:rsidTr="00E548C1">
        <w:tc>
          <w:tcPr>
            <w:tcW w:w="540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148CC" w:rsidRPr="00AD64B5" w:rsidTr="00E548C1">
        <w:tc>
          <w:tcPr>
            <w:tcW w:w="540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148CC" w:rsidRPr="00AD64B5" w:rsidTr="00E548C1">
        <w:tc>
          <w:tcPr>
            <w:tcW w:w="540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4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4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6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</w:p>
        </w:tc>
      </w:tr>
      <w:tr w:rsidR="00D148CC" w:rsidRPr="00E71D1F" w:rsidTr="00E548C1">
        <w:tc>
          <w:tcPr>
            <w:tcW w:w="7797" w:type="dxa"/>
            <w:gridSpan w:val="5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71D1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516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</w:tr>
    </w:tbl>
    <w:p w:rsidR="00D148CC" w:rsidRDefault="00D148CC" w:rsidP="00D148CC">
      <w:pPr>
        <w:autoSpaceDE w:val="0"/>
        <w:autoSpaceDN w:val="0"/>
        <w:adjustRightInd w:val="0"/>
        <w:jc w:val="center"/>
        <w:rPr>
          <w:b/>
        </w:rPr>
      </w:pPr>
    </w:p>
    <w:p w:rsidR="00D148CC" w:rsidRPr="00F36BD1" w:rsidRDefault="00D148CC" w:rsidP="00D148CC">
      <w:pPr>
        <w:autoSpaceDE w:val="0"/>
        <w:autoSpaceDN w:val="0"/>
        <w:adjustRightInd w:val="0"/>
        <w:jc w:val="both"/>
      </w:pPr>
      <w:proofErr w:type="gramStart"/>
      <w:r w:rsidRPr="00F36BD1">
        <w:t>Размер субсидии составил _______</w:t>
      </w:r>
      <w:r>
        <w:t>_______</w:t>
      </w:r>
      <w:r w:rsidRPr="00F36BD1">
        <w:t>_________ (_</w:t>
      </w:r>
      <w:r>
        <w:t>_________</w:t>
      </w:r>
      <w:r w:rsidRPr="00F36BD1">
        <w:t>_____________</w:t>
      </w:r>
      <w:r>
        <w:t>_</w:t>
      </w:r>
      <w:r w:rsidRPr="00F36BD1">
        <w:t>_____________________________</w:t>
      </w:r>
      <w:proofErr w:type="gramEnd"/>
    </w:p>
    <w:p w:rsidR="00D148CC" w:rsidRPr="00F36BD1" w:rsidRDefault="00D148CC" w:rsidP="00D148CC">
      <w:pPr>
        <w:autoSpaceDE w:val="0"/>
        <w:autoSpaceDN w:val="0"/>
        <w:adjustRightInd w:val="0"/>
        <w:jc w:val="both"/>
      </w:pPr>
      <w:r>
        <w:t>_______________</w:t>
      </w:r>
      <w:r w:rsidRPr="00F36BD1">
        <w:t>__________________________________________________________</w:t>
      </w:r>
      <w:r>
        <w:t>_</w:t>
      </w:r>
      <w:r w:rsidRPr="00F36BD1">
        <w:t>__________________) рублей.</w:t>
      </w:r>
    </w:p>
    <w:p w:rsidR="00D148CC" w:rsidRDefault="00D148CC" w:rsidP="00D148CC">
      <w:pPr>
        <w:autoSpaceDE w:val="0"/>
        <w:autoSpaceDN w:val="0"/>
        <w:adjustRightInd w:val="0"/>
        <w:jc w:val="both"/>
        <w:rPr>
          <w:b/>
        </w:rPr>
      </w:pPr>
    </w:p>
    <w:p w:rsidR="00D148CC" w:rsidRDefault="00D148CC" w:rsidP="00D148CC">
      <w:pPr>
        <w:autoSpaceDE w:val="0"/>
        <w:autoSpaceDN w:val="0"/>
        <w:adjustRightInd w:val="0"/>
        <w:jc w:val="both"/>
        <w:rPr>
          <w:b/>
        </w:rPr>
      </w:pPr>
    </w:p>
    <w:p w:rsidR="00D148CC" w:rsidRPr="00707174" w:rsidRDefault="00D148CC" w:rsidP="00D1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______________________________       _______________/____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7174">
        <w:rPr>
          <w:rFonts w:ascii="Times New Roman" w:hAnsi="Times New Roman" w:cs="Times New Roman"/>
          <w:sz w:val="24"/>
          <w:szCs w:val="24"/>
        </w:rPr>
        <w:t>_________________/</w:t>
      </w:r>
    </w:p>
    <w:p w:rsidR="00D148CC" w:rsidRPr="00707174" w:rsidRDefault="00D148CC" w:rsidP="00D148CC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(должность)                    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(подпись)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D148CC" w:rsidRPr="00707174" w:rsidRDefault="00D148CC" w:rsidP="00D1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8CC" w:rsidRPr="00707174" w:rsidRDefault="00D148CC" w:rsidP="00D1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717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174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D148CC" w:rsidRDefault="00D148CC" w:rsidP="00D1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8CC" w:rsidRDefault="00D148CC" w:rsidP="00D1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D148CC" w:rsidRPr="002D6B7D" w:rsidRDefault="00D148CC" w:rsidP="00D148CC">
      <w:pPr>
        <w:rPr>
          <w:sz w:val="28"/>
          <w:szCs w:val="28"/>
        </w:rPr>
      </w:pPr>
    </w:p>
    <w:p w:rsidR="00D148CC" w:rsidRPr="002D6B7D" w:rsidRDefault="00D148CC" w:rsidP="006E181B">
      <w:pPr>
        <w:rPr>
          <w:sz w:val="28"/>
          <w:szCs w:val="28"/>
        </w:rPr>
      </w:pPr>
    </w:p>
    <w:sectPr w:rsidR="00D148CC" w:rsidRPr="002D6B7D" w:rsidSect="00D148CC">
      <w:headerReference w:type="default" r:id="rId14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F94" w:rsidRDefault="00584F94">
      <w:r>
        <w:separator/>
      </w:r>
    </w:p>
  </w:endnote>
  <w:endnote w:type="continuationSeparator" w:id="1">
    <w:p w:rsidR="00584F94" w:rsidRDefault="00584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F94" w:rsidRDefault="00584F94">
      <w:r>
        <w:separator/>
      </w:r>
    </w:p>
  </w:footnote>
  <w:footnote w:type="continuationSeparator" w:id="1">
    <w:p w:rsidR="00584F94" w:rsidRDefault="00584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3481"/>
      <w:docPartObj>
        <w:docPartGallery w:val="Page Numbers (Top of Page)"/>
        <w:docPartUnique/>
      </w:docPartObj>
    </w:sdtPr>
    <w:sdtContent>
      <w:p w:rsidR="00D148CC" w:rsidRDefault="001A2A90">
        <w:pPr>
          <w:pStyle w:val="a3"/>
          <w:jc w:val="center"/>
        </w:pPr>
        <w:r>
          <w:fldChar w:fldCharType="begin"/>
        </w:r>
        <w:r w:rsidR="00584F94">
          <w:instrText xml:space="preserve"> PAGE   \* MERGEFORMAT </w:instrText>
        </w:r>
        <w:r>
          <w:fldChar w:fldCharType="separate"/>
        </w:r>
        <w:r w:rsidR="008260B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C7892"/>
    <w:rsid w:val="00122064"/>
    <w:rsid w:val="001A2A90"/>
    <w:rsid w:val="00283E6B"/>
    <w:rsid w:val="00296907"/>
    <w:rsid w:val="002D6B7D"/>
    <w:rsid w:val="00301C7B"/>
    <w:rsid w:val="003563D4"/>
    <w:rsid w:val="00364B00"/>
    <w:rsid w:val="003978E4"/>
    <w:rsid w:val="00426273"/>
    <w:rsid w:val="004F19AA"/>
    <w:rsid w:val="00584F94"/>
    <w:rsid w:val="0067695B"/>
    <w:rsid w:val="00696689"/>
    <w:rsid w:val="006E181B"/>
    <w:rsid w:val="00721E82"/>
    <w:rsid w:val="007363F9"/>
    <w:rsid w:val="00797EF1"/>
    <w:rsid w:val="007D1958"/>
    <w:rsid w:val="007D2E88"/>
    <w:rsid w:val="008260B5"/>
    <w:rsid w:val="00827E0F"/>
    <w:rsid w:val="008C50CA"/>
    <w:rsid w:val="008D6FD6"/>
    <w:rsid w:val="009B1100"/>
    <w:rsid w:val="00A057EB"/>
    <w:rsid w:val="00A16598"/>
    <w:rsid w:val="00B63EB7"/>
    <w:rsid w:val="00C3288A"/>
    <w:rsid w:val="00C7093E"/>
    <w:rsid w:val="00D148CC"/>
    <w:rsid w:val="00D33ECE"/>
    <w:rsid w:val="00D622A1"/>
    <w:rsid w:val="00E02B34"/>
    <w:rsid w:val="00EC29A3"/>
    <w:rsid w:val="00FA00BF"/>
    <w:rsid w:val="00FA5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69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6907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6907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148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8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148CC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paragraph" w:styleId="ab">
    <w:name w:val="List Paragraph"/>
    <w:basedOn w:val="a"/>
    <w:uiPriority w:val="34"/>
    <w:qFormat/>
    <w:rsid w:val="00D148CC"/>
    <w:pPr>
      <w:ind w:left="720"/>
      <w:contextualSpacing/>
    </w:pPr>
  </w:style>
  <w:style w:type="paragraph" w:customStyle="1" w:styleId="ConsPlusNonformat">
    <w:name w:val="ConsPlusNonformat"/>
    <w:rsid w:val="00D148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j">
    <w:name w:val="pj"/>
    <w:basedOn w:val="a"/>
    <w:rsid w:val="00D148CC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D148CC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" TargetMode="External"/><Relationship Id="rId13" Type="http://schemas.openxmlformats.org/officeDocument/2006/relationships/hyperlink" Target="consultantplus://offline/ref=04B3DAD614F57A32E68FF3D139AC79E852D139DA1C26BD821F4E0FB4CC258C97E66C0456C2C477928624C6C78C73E3E5EADB40A3E5468B06A3EF42CEDBy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CCC7BADC51A4A3EB7C5BB7E8F3D0211000D062C25F3D5485569984249DA2F48CB7A04FE7F40436A24844C457B22E9D62BEE718F59E37503AD400A49E9x2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56E0-2953-4F78-88D3-A1CF86D7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3520</Words>
  <Characters>29323</Characters>
  <Application>Microsoft Office Word</Application>
  <DocSecurity>0</DocSecurity>
  <Lines>244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Профобучениеначальник</cp:lastModifiedBy>
  <cp:revision>3</cp:revision>
  <cp:lastPrinted>2020-04-22T06:02:00Z</cp:lastPrinted>
  <dcterms:created xsi:type="dcterms:W3CDTF">2020-04-22T06:04:00Z</dcterms:created>
  <dcterms:modified xsi:type="dcterms:W3CDTF">2020-04-26T11:11:00Z</dcterms:modified>
</cp:coreProperties>
</file>