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Helvetica" w:hAnsi="Helvetica" w:eastAsia="Helvetica" w:cs="Helvetica"/>
          <w:b/>
          <w:bCs/>
          <w:i w:val="0"/>
          <w:iCs w:val="0"/>
          <w:caps w:val="0"/>
          <w:color w:val="000080"/>
          <w:spacing w:val="0"/>
          <w:kern w:val="0"/>
          <w:sz w:val="30"/>
          <w:szCs w:val="30"/>
          <w:shd w:val="clear" w:fill="FFFFFF"/>
          <w:lang w:val="en-US" w:eastAsia="zh-CN" w:bidi="ar"/>
        </w:rPr>
        <w:t>Памятка работодателю, квотирующему рабочие места для инвалидов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15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3225"/>
        <w:gridCol w:w="2880"/>
        <w:gridCol w:w="5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Квота</w:t>
            </w:r>
          </w:p>
        </w:tc>
        <w:tc>
          <w:tcPr>
            <w:tcW w:w="609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Ответственность за нарушение правил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квотирования рабочих мест</w:t>
            </w:r>
          </w:p>
        </w:tc>
        <w:tc>
          <w:tcPr>
            <w:tcW w:w="579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Примечание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Состав нарушений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Виды наказаний</w:t>
            </w:r>
          </w:p>
        </w:tc>
        <w:tc>
          <w:tcPr>
            <w:tcW w:w="5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"garantf1://25209524.1"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Инвалиды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Для работодателей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 численностью рабочих: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- 35-100 чел. - 2%;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 более 100 чел. - 3%.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"garantf1://25254297.1000"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Минимальное количество специальных рабочих мест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для трудоустройства инвалидов.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Для организаций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 численностью рабочих: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101-200 чел. - 1 место;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201-300 чел. - 2 места;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301-400 чел. - 3 места;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401-500 чел. - 4 места;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501-600 чел. - 5 мест;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601-700 чел. - 6 мест;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701-800 чел. - 7 мест;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801-900 чел. - 8 мест;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901-1000 чел. - 9 мест;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более 1000 чел. - 10 мест.</w:t>
            </w:r>
          </w:p>
        </w:tc>
        <w:tc>
          <w:tcPr>
            <w:tcW w:w="32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"garantf1://12025267.54201"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Неисполнение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Для должностных лиц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"garantf1://12025267.54201"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штраф 5000-10000 руб.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790" w:type="dxa"/>
            <w:vMerge w:val="restart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При исчислении квоты для приема на работу инвалидов в среднесписочную численность работников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"garantf1://10064333.1324"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не включаются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работники, условия труда на рабочих местах которых отнесены к вредным и (или) опасным условиям труда по результатам специальной оценки условий труда.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Численность работников для целей исчисления квоты для приема на работу инвалидов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"garantf1://10064333.1322"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определяется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исходя из среднесписочной численности работников без учета работников филиалов и представительств работодателя, расположенных в других субъектах РФ.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Квота для приема на работу инвалидов считается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"garantf1://10064333.1325"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выполненной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"garantf1://12025267.197"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Непредставление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сведений (информации)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Для должностных лиц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"garantf1://12025267.197"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предупреждение или штраф 300-500 руб.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Для юридических лиц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"garantf1://12025267.197"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sz w:val="21"/>
                <w:szCs w:val="21"/>
                <w:u w:val="none"/>
                <w:bdr w:val="none" w:color="auto" w:sz="0" w:space="0"/>
              </w:rPr>
              <w:t>предупреждение или штраф 3000-5000 руб.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396BB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790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В соответствии со статьей 20 Федерального закона от 24.11.1995 №181-ФЗ «О социальной защите инвалидов в Российской Федерации» (далее - Закон № 181-ФЗ) инвалидам предоставляются гарантии трудовой занятости путем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Права, обязанности, и ответственность работодателей в обеспечении занятости инвалидов определены ст. 24 Закона № 181-ФЗ: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1) создавать или выделять рабочие места для трудоустройства инвалидов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и принимать локальные нормативные акты, содержащие сведения о данных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рабочих местах;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2) создавать инвалидам условия труда в соответствии с индивидуальной программой реабилитации инвалида;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3) предоставлять в установленном порядке информацию, необходимую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для организации занятости инвалидов.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Размер квоты определяется законодательством субъекта РФ.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В соответствии с областным законом от 06.10.2004 № 57-з «О квотировании рабочих мест для трудоустройства инвалидов» работодателям, осуществляющим деятельность на территории Смоленской области, численность работников которых превышает 100 человек, установлена квота для приема на работу инвалидов в размере 3 процентов среднесписочной численности работников.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Работодателям, численность работников которых составляет не менее чем 35 человек и не более чем 100 человек, установлена квота для приема на работу инвалидов в размере 2 процентов среднесписочной численности работников.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При определении количества квотируемых рабочих мест для инвалидов округление производится в сторону уменьшения до целого значения.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Helvetica" w:cs="Arial"/>
          <w:b/>
          <w:bCs/>
          <w:i w:val="0"/>
          <w:iCs w:val="0"/>
          <w:caps w:val="0"/>
          <w:color w:val="000080"/>
          <w:spacing w:val="0"/>
          <w:kern w:val="0"/>
          <w:sz w:val="30"/>
          <w:szCs w:val="30"/>
          <w:shd w:val="clear" w:fill="FFFFFF"/>
          <w:lang w:val="en-US" w:eastAsia="zh-CN" w:bidi="ar"/>
        </w:rPr>
        <w:t>Определение среднесписочной численности работников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Расчет среднесписочной численности работников осуществляется в порядке, определенном федеральным органом исполнительной власти, уполномоченным в области статистики (указания по заполнению формы  федерального статистического наблюдения № П-4 «Сведения о численности и заработной плате работников») за вычетом работников,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Трудоустройство инвалидов в счет установленной квоты производится работодателями самостоятельно либо по направлению органов службы занятости.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От соблюдения установленной квоты освобождены только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В соответствии с пунктом 3 статьи 25 Закона Российской Федерации от 19 апреля 1991 года № 1032-1 «О занятости населения в Российской Федерации»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Работодатели 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0080"/>
          <w:spacing w:val="0"/>
          <w:kern w:val="0"/>
          <w:sz w:val="27"/>
          <w:szCs w:val="27"/>
          <w:shd w:val="clear" w:fill="FFFFFF"/>
          <w:lang w:val="en-US" w:eastAsia="zh-CN" w:bidi="ar"/>
        </w:rPr>
        <w:t>обязаны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8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0080"/>
          <w:spacing w:val="0"/>
          <w:kern w:val="0"/>
          <w:sz w:val="27"/>
          <w:szCs w:val="27"/>
          <w:shd w:val="clear" w:fill="FFFFFF"/>
          <w:lang w:val="en-US" w:eastAsia="zh-CN" w:bidi="ar"/>
        </w:rPr>
        <w:t>ежемесячно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представлять органам службы занятости: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информацию, необходимую для осуществления деятельности по профессиональной реабилитации и содействию занятости инвалидов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Постановлением Администрации Смоленской области от 27.06.2019 № 379 утвержден Порядок представления работодателями информации и сведений, предусмотренных пунктами 2, 3 статьи 25 Закона Российской Федерации  «О занятости населения в Российской Федерации»,  в органы службы занятости населения Смоленской области.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Helvetica" w:cs="Arial"/>
          <w:b/>
          <w:bCs/>
          <w:i w:val="0"/>
          <w:iCs w:val="0"/>
          <w:caps w:val="0"/>
          <w:color w:val="000080"/>
          <w:spacing w:val="0"/>
          <w:kern w:val="0"/>
          <w:sz w:val="30"/>
          <w:szCs w:val="30"/>
          <w:shd w:val="clear" w:fill="FFFFFF"/>
          <w:lang w:val="en-US" w:eastAsia="zh-CN" w:bidi="ar"/>
        </w:rPr>
        <w:t>Ответственность работодателя за неисполнение положений законодательства в области квотирования рабочих мест для инвалидов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  <w:r>
        <w:rPr>
          <w:rFonts w:hint="default" w:ascii="Arial" w:hAnsi="Arial" w:eastAsia="Helvetica" w:cs="Arial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Частью 1 статьи 5.42 Кодекса Российской Федерации об административных правонарушениях предусмотрена ответственность работодателя за неисполнение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за отказ работодателя в приеме на работу инвалида в пределах установленной квоты, что влечет наложение административного штрафа на должностных лиц в размере от пяти тысяч до десяти тысяч рублей.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973C8"/>
    <w:rsid w:val="252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2023-06-26T08:52:00Z</dcterms:created>
  <dc:creator>prasl</dc:creator>
  <cp:lastModifiedBy>prasl</cp:lastModifiedBy>
  <dcterms:modified xsi:type="dcterms:W3CDTF">2023-06-26T09:00:56Z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A577F39E1A344BBDB0F010D47F9A02DF</vt:lpwstr>
  </property>
</Properties>
</file>